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C18" w:rsidRDefault="000E45A5">
      <w:pPr>
        <w:rPr>
          <w:b/>
          <w:sz w:val="32"/>
          <w:szCs w:val="32"/>
        </w:rPr>
      </w:pPr>
      <w:r w:rsidRPr="004350D8">
        <w:rPr>
          <w:b/>
          <w:sz w:val="32"/>
          <w:szCs w:val="32"/>
        </w:rPr>
        <w:t xml:space="preserve">Раздел  «Безопасность»  </w:t>
      </w:r>
    </w:p>
    <w:p w:rsidR="006F5C18" w:rsidRDefault="006F5C18">
      <w:pPr>
        <w:rPr>
          <w:b/>
          <w:sz w:val="32"/>
          <w:szCs w:val="32"/>
        </w:rPr>
      </w:pPr>
    </w:p>
    <w:p w:rsidR="008B313D" w:rsidRPr="004350D8" w:rsidRDefault="006F5C18">
      <w:pPr>
        <w:rPr>
          <w:b/>
          <w:sz w:val="32"/>
          <w:szCs w:val="32"/>
        </w:rPr>
      </w:pPr>
      <w:r>
        <w:rPr>
          <w:b/>
          <w:sz w:val="32"/>
          <w:szCs w:val="32"/>
        </w:rPr>
        <w:t xml:space="preserve">Подраздел «Безопасность» </w:t>
      </w:r>
      <w:r w:rsidR="000E45A5" w:rsidRPr="004350D8">
        <w:rPr>
          <w:b/>
          <w:sz w:val="32"/>
          <w:szCs w:val="32"/>
        </w:rPr>
        <w:t>с</w:t>
      </w:r>
      <w:r w:rsidR="008B313D" w:rsidRPr="004350D8">
        <w:rPr>
          <w:b/>
          <w:sz w:val="32"/>
          <w:szCs w:val="32"/>
        </w:rPr>
        <w:t>сылки</w:t>
      </w:r>
      <w:r w:rsidR="000E45A5" w:rsidRPr="004350D8">
        <w:rPr>
          <w:b/>
          <w:sz w:val="32"/>
          <w:szCs w:val="32"/>
        </w:rPr>
        <w:t xml:space="preserve">  для  размещения</w:t>
      </w:r>
      <w:r w:rsidR="008B313D" w:rsidRPr="004350D8">
        <w:rPr>
          <w:b/>
          <w:sz w:val="32"/>
          <w:szCs w:val="32"/>
        </w:rPr>
        <w:t>:</w:t>
      </w:r>
    </w:p>
    <w:p w:rsidR="008B313D" w:rsidRPr="008B313D" w:rsidRDefault="008B313D">
      <w:pPr>
        <w:rPr>
          <w:sz w:val="24"/>
          <w:szCs w:val="24"/>
        </w:rPr>
      </w:pPr>
    </w:p>
    <w:p w:rsidR="00412B6A" w:rsidRPr="00A90797" w:rsidRDefault="008B313D" w:rsidP="000E45A5">
      <w:pPr>
        <w:rPr>
          <w:sz w:val="28"/>
          <w:szCs w:val="28"/>
        </w:rPr>
      </w:pPr>
      <w:r w:rsidRPr="00A90797">
        <w:rPr>
          <w:sz w:val="28"/>
          <w:szCs w:val="28"/>
        </w:rPr>
        <w:t xml:space="preserve">1. </w:t>
      </w:r>
      <w:r w:rsidR="00440E25" w:rsidRPr="00A90797">
        <w:rPr>
          <w:sz w:val="28"/>
          <w:szCs w:val="28"/>
        </w:rPr>
        <w:t xml:space="preserve"> </w:t>
      </w:r>
      <w:hyperlink r:id="rId5" w:history="1">
        <w:r w:rsidR="00AF5E5F" w:rsidRPr="00A90797">
          <w:rPr>
            <w:rStyle w:val="a6"/>
            <w:sz w:val="28"/>
            <w:szCs w:val="28"/>
          </w:rPr>
          <w:t>https://www.youtube.com/watch?v=9vDjnvAvJzQ</w:t>
        </w:r>
      </w:hyperlink>
    </w:p>
    <w:p w:rsidR="00A90797" w:rsidRPr="00A90797" w:rsidRDefault="00A90797" w:rsidP="000E45A5">
      <w:pPr>
        <w:rPr>
          <w:sz w:val="28"/>
          <w:szCs w:val="28"/>
        </w:rPr>
      </w:pPr>
    </w:p>
    <w:p w:rsidR="00093B54" w:rsidRDefault="00A90797" w:rsidP="000E45A5">
      <w:pPr>
        <w:rPr>
          <w:sz w:val="28"/>
          <w:szCs w:val="28"/>
        </w:rPr>
      </w:pPr>
      <w:r w:rsidRPr="00A90797">
        <w:rPr>
          <w:sz w:val="28"/>
          <w:szCs w:val="28"/>
        </w:rPr>
        <w:t xml:space="preserve">2.   </w:t>
      </w:r>
      <w:hyperlink r:id="rId6" w:history="1">
        <w:r w:rsidR="00093B54" w:rsidRPr="00B319FC">
          <w:rPr>
            <w:rStyle w:val="a6"/>
            <w:sz w:val="28"/>
            <w:szCs w:val="28"/>
          </w:rPr>
          <w:t>https://www.youtube.com/watch?v=5NxhXjg9a9w</w:t>
        </w:r>
      </w:hyperlink>
    </w:p>
    <w:p w:rsidR="00A90797" w:rsidRPr="00A90797" w:rsidRDefault="00A90797" w:rsidP="000E45A5">
      <w:pPr>
        <w:rPr>
          <w:sz w:val="28"/>
          <w:szCs w:val="28"/>
        </w:rPr>
      </w:pPr>
      <w:r w:rsidRPr="00A90797">
        <w:rPr>
          <w:sz w:val="28"/>
          <w:szCs w:val="28"/>
        </w:rPr>
        <w:t xml:space="preserve"> </w:t>
      </w:r>
    </w:p>
    <w:p w:rsidR="00A90797" w:rsidRDefault="00A90797" w:rsidP="000E45A5">
      <w:pPr>
        <w:rPr>
          <w:sz w:val="28"/>
          <w:szCs w:val="28"/>
        </w:rPr>
      </w:pPr>
      <w:r w:rsidRPr="00A90797">
        <w:rPr>
          <w:sz w:val="28"/>
          <w:szCs w:val="28"/>
        </w:rPr>
        <w:t xml:space="preserve">3. </w:t>
      </w:r>
      <w:r w:rsidR="00587FDE">
        <w:rPr>
          <w:sz w:val="28"/>
          <w:szCs w:val="28"/>
        </w:rPr>
        <w:t xml:space="preserve">   </w:t>
      </w:r>
      <w:hyperlink r:id="rId7" w:history="1">
        <w:r w:rsidR="00093B54" w:rsidRPr="00B319FC">
          <w:rPr>
            <w:rStyle w:val="a6"/>
            <w:sz w:val="28"/>
            <w:szCs w:val="28"/>
          </w:rPr>
          <w:t>https://www.youtube.com/watch?v=YYLlA4xPh9o</w:t>
        </w:r>
      </w:hyperlink>
    </w:p>
    <w:p w:rsidR="00093B54" w:rsidRDefault="00093B54" w:rsidP="000E45A5">
      <w:pPr>
        <w:rPr>
          <w:sz w:val="28"/>
          <w:szCs w:val="28"/>
        </w:rPr>
      </w:pPr>
    </w:p>
    <w:p w:rsidR="00587FDE" w:rsidRPr="00A90797" w:rsidRDefault="00587FDE" w:rsidP="00AF5E5F">
      <w:pPr>
        <w:spacing w:line="276" w:lineRule="auto"/>
        <w:rPr>
          <w:sz w:val="28"/>
          <w:szCs w:val="28"/>
        </w:rPr>
      </w:pPr>
    </w:p>
    <w:p w:rsidR="00FE2D48" w:rsidRPr="004350D8" w:rsidRDefault="00093B54" w:rsidP="000E45A5">
      <w:pPr>
        <w:rPr>
          <w:b/>
          <w:sz w:val="32"/>
          <w:szCs w:val="32"/>
        </w:rPr>
      </w:pPr>
      <w:r>
        <w:rPr>
          <w:b/>
          <w:sz w:val="32"/>
          <w:szCs w:val="32"/>
        </w:rPr>
        <w:t>Подр</w:t>
      </w:r>
      <w:r w:rsidR="000E45A5" w:rsidRPr="004350D8">
        <w:rPr>
          <w:b/>
          <w:sz w:val="32"/>
          <w:szCs w:val="32"/>
        </w:rPr>
        <w:t>аздел  «Рекомен</w:t>
      </w:r>
      <w:r>
        <w:rPr>
          <w:b/>
          <w:sz w:val="32"/>
          <w:szCs w:val="32"/>
        </w:rPr>
        <w:t>дации  населению»</w:t>
      </w:r>
      <w:r w:rsidR="000E45A5" w:rsidRPr="004350D8">
        <w:rPr>
          <w:b/>
          <w:sz w:val="32"/>
          <w:szCs w:val="32"/>
        </w:rPr>
        <w:t>:</w:t>
      </w:r>
    </w:p>
    <w:p w:rsidR="000E45A5" w:rsidRDefault="000E45A5" w:rsidP="000E45A5">
      <w:pPr>
        <w:rPr>
          <w:sz w:val="28"/>
          <w:szCs w:val="28"/>
        </w:rPr>
      </w:pPr>
    </w:p>
    <w:p w:rsidR="00093B54" w:rsidRPr="00A44064" w:rsidRDefault="00093B54" w:rsidP="00093B54">
      <w:pPr>
        <w:rPr>
          <w:rFonts w:cs="Times New Roman"/>
          <w:color w:val="000000"/>
          <w:sz w:val="28"/>
          <w:szCs w:val="28"/>
          <w:shd w:val="clear" w:color="auto" w:fill="FFFFFF"/>
        </w:rPr>
      </w:pPr>
      <w:r w:rsidRPr="00A44064">
        <w:rPr>
          <w:rFonts w:cs="Times New Roman"/>
          <w:b/>
          <w:color w:val="000000"/>
          <w:sz w:val="28"/>
          <w:szCs w:val="28"/>
          <w:shd w:val="clear" w:color="auto" w:fill="FFFFFF"/>
        </w:rPr>
        <w:t xml:space="preserve">Пожарный </w:t>
      </w:r>
      <w:proofErr w:type="spellStart"/>
      <w:r w:rsidRPr="00A44064">
        <w:rPr>
          <w:rFonts w:cs="Times New Roman"/>
          <w:b/>
          <w:color w:val="000000"/>
          <w:sz w:val="28"/>
          <w:szCs w:val="28"/>
          <w:shd w:val="clear" w:color="auto" w:fill="FFFFFF"/>
        </w:rPr>
        <w:t>извещатель</w:t>
      </w:r>
      <w:proofErr w:type="spellEnd"/>
      <w:r w:rsidRPr="00A44064">
        <w:rPr>
          <w:rFonts w:cs="Times New Roman"/>
          <w:b/>
          <w:color w:val="000000"/>
          <w:sz w:val="28"/>
          <w:szCs w:val="28"/>
          <w:shd w:val="clear" w:color="auto" w:fill="FFFFFF"/>
        </w:rPr>
        <w:t xml:space="preserve"> - в каждый дом!</w:t>
      </w:r>
      <w:r w:rsidRPr="00A44064">
        <w:rPr>
          <w:rFonts w:cs="Times New Roman"/>
          <w:color w:val="000000"/>
          <w:sz w:val="28"/>
          <w:szCs w:val="28"/>
        </w:rPr>
        <w:br/>
      </w:r>
      <w:r w:rsidRPr="00A44064">
        <w:rPr>
          <w:rFonts w:cs="Times New Roman"/>
          <w:color w:val="000000"/>
          <w:sz w:val="28"/>
          <w:szCs w:val="28"/>
        </w:rPr>
        <w:br/>
      </w:r>
      <w:r w:rsidRPr="00A44064">
        <w:rPr>
          <w:rFonts w:cs="Times New Roman"/>
          <w:color w:val="000000"/>
          <w:sz w:val="28"/>
          <w:szCs w:val="28"/>
          <w:shd w:val="clear" w:color="auto" w:fill="FFFFFF"/>
        </w:rPr>
        <w:t xml:space="preserve">Один из самых эффективных приборов – автономный пожарный </w:t>
      </w:r>
      <w:proofErr w:type="spellStart"/>
      <w:r w:rsidRPr="00A44064">
        <w:rPr>
          <w:rFonts w:cs="Times New Roman"/>
          <w:color w:val="000000"/>
          <w:sz w:val="28"/>
          <w:szCs w:val="28"/>
          <w:shd w:val="clear" w:color="auto" w:fill="FFFFFF"/>
        </w:rPr>
        <w:t>извещатель</w:t>
      </w:r>
      <w:proofErr w:type="spellEnd"/>
      <w:r w:rsidRPr="00A44064">
        <w:rPr>
          <w:rFonts w:cs="Times New Roman"/>
          <w:color w:val="000000"/>
          <w:sz w:val="28"/>
          <w:szCs w:val="28"/>
          <w:shd w:val="clear" w:color="auto" w:fill="FFFFFF"/>
        </w:rPr>
        <w:t>, реагирующий на дым и подающий громкий сигнал, который способен разбудить даже крепко спящего человека.</w:t>
      </w:r>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br/>
        <w:t xml:space="preserve">Дым при возгорании поднимается вверх и скапливается у потолка, а потом опускается вниз. Поэтому целесообразно установить пожарный </w:t>
      </w:r>
      <w:proofErr w:type="spellStart"/>
      <w:r w:rsidRPr="00A44064">
        <w:rPr>
          <w:rFonts w:cs="Times New Roman"/>
          <w:color w:val="000000"/>
          <w:sz w:val="28"/>
          <w:szCs w:val="28"/>
          <w:shd w:val="clear" w:color="auto" w:fill="FFFFFF"/>
        </w:rPr>
        <w:t>извещатель</w:t>
      </w:r>
      <w:proofErr w:type="spellEnd"/>
      <w:r w:rsidRPr="00A44064">
        <w:rPr>
          <w:rFonts w:cs="Times New Roman"/>
          <w:color w:val="000000"/>
          <w:sz w:val="28"/>
          <w:szCs w:val="28"/>
          <w:shd w:val="clear" w:color="auto" w:fill="FFFFFF"/>
        </w:rPr>
        <w:t xml:space="preserve"> именно на потолке. Причем сделать это можно самостоятельно, автономные </w:t>
      </w:r>
      <w:proofErr w:type="spellStart"/>
      <w:r w:rsidRPr="00A44064">
        <w:rPr>
          <w:rFonts w:cs="Times New Roman"/>
          <w:color w:val="000000"/>
          <w:sz w:val="28"/>
          <w:szCs w:val="28"/>
          <w:shd w:val="clear" w:color="auto" w:fill="FFFFFF"/>
        </w:rPr>
        <w:t>извещатели</w:t>
      </w:r>
      <w:proofErr w:type="spellEnd"/>
      <w:r w:rsidRPr="00A44064">
        <w:rPr>
          <w:rFonts w:cs="Times New Roman"/>
          <w:color w:val="000000"/>
          <w:sz w:val="28"/>
          <w:szCs w:val="28"/>
          <w:shd w:val="clear" w:color="auto" w:fill="FFFFFF"/>
        </w:rPr>
        <w:t xml:space="preserve"> не требуют прокладки специальных линий пожарной сигнализации и применения дополнительного оборудования.</w:t>
      </w:r>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br/>
        <w:t xml:space="preserve">Для сохранения работоспособности прибора нужно не реже одного раза в год менять батарейки. Во избежание ложных срабатываний </w:t>
      </w:r>
      <w:proofErr w:type="spellStart"/>
      <w:r w:rsidRPr="00A44064">
        <w:rPr>
          <w:rFonts w:cs="Times New Roman"/>
          <w:color w:val="000000"/>
          <w:sz w:val="28"/>
          <w:szCs w:val="28"/>
          <w:shd w:val="clear" w:color="auto" w:fill="FFFFFF"/>
        </w:rPr>
        <w:t>извещателя</w:t>
      </w:r>
      <w:proofErr w:type="spellEnd"/>
      <w:r w:rsidRPr="00A44064">
        <w:rPr>
          <w:rFonts w:cs="Times New Roman"/>
          <w:color w:val="000000"/>
          <w:sz w:val="28"/>
          <w:szCs w:val="28"/>
          <w:shd w:val="clear" w:color="auto" w:fill="FFFFFF"/>
        </w:rPr>
        <w:t xml:space="preserve"> из-за осевшей пыли, требуется периодически продувать пылесосом камеру с оптико-электронным датчиком.</w:t>
      </w:r>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br/>
        <w:t xml:space="preserve">Правила эксплуатации пожарных </w:t>
      </w:r>
      <w:proofErr w:type="spellStart"/>
      <w:r w:rsidRPr="00A44064">
        <w:rPr>
          <w:rFonts w:cs="Times New Roman"/>
          <w:color w:val="000000"/>
          <w:sz w:val="28"/>
          <w:szCs w:val="28"/>
          <w:shd w:val="clear" w:color="auto" w:fill="FFFFFF"/>
        </w:rPr>
        <w:t>извещателей</w:t>
      </w:r>
      <w:proofErr w:type="spellEnd"/>
      <w:r w:rsidRPr="00A44064">
        <w:rPr>
          <w:rFonts w:cs="Times New Roman"/>
          <w:color w:val="000000"/>
          <w:sz w:val="28"/>
          <w:szCs w:val="28"/>
          <w:shd w:val="clear" w:color="auto" w:fill="FFFFFF"/>
        </w:rPr>
        <w:t xml:space="preserve"> достаточно просты, а их стоимость неизмеримо ниже, чем потери даже от самого небольшого возгорания. Установив такой прибор в своем жилье, вы можете быть уверены, что сохраните не только имущество, но и свою жизнь!</w:t>
      </w:r>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br/>
        <w:t>Вызов пожарно-спасательной службы "101" с мобильного телефона "112".</w:t>
      </w:r>
    </w:p>
    <w:p w:rsidR="00093B54" w:rsidRPr="00A44064" w:rsidRDefault="00093B54" w:rsidP="00093B54">
      <w:pPr>
        <w:rPr>
          <w:rFonts w:cs="Times New Roman"/>
          <w:b/>
          <w:color w:val="000000" w:themeColor="text1"/>
          <w:sz w:val="28"/>
          <w:szCs w:val="28"/>
        </w:rPr>
      </w:pPr>
      <w:r w:rsidRPr="00A44064">
        <w:rPr>
          <w:rFonts w:cs="Times New Roman"/>
          <w:b/>
          <w:noProof/>
          <w:color w:val="000000" w:themeColor="text1"/>
          <w:sz w:val="28"/>
          <w:szCs w:val="28"/>
        </w:rPr>
        <w:lastRenderedPageBreak/>
        <w:drawing>
          <wp:inline distT="0" distB="0" distL="0" distR="0">
            <wp:extent cx="5940425" cy="4461510"/>
            <wp:effectExtent l="19050" t="0" r="3175" b="0"/>
            <wp:docPr id="2" name="Рисунок 1" descr="5Nr-YWC4hAwTB1K83sFiYEGGF_UlLM_xCUMX09dnX1R8u2jY-NM3N01io3FPg_BnIJd4SQ-BII07dLfobsul2Xy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Nr-YWC4hAwTB1K83sFiYEGGF_UlLM_xCUMX09dnX1R8u2jY-NM3N01io3FPg_BnIJd4SQ-BII07dLfobsul2Xyq.jpg"/>
                    <pic:cNvPicPr/>
                  </pic:nvPicPr>
                  <pic:blipFill>
                    <a:blip r:embed="rId8" cstate="print"/>
                    <a:stretch>
                      <a:fillRect/>
                    </a:stretch>
                  </pic:blipFill>
                  <pic:spPr>
                    <a:xfrm>
                      <a:off x="0" y="0"/>
                      <a:ext cx="5940425" cy="4461510"/>
                    </a:xfrm>
                    <a:prstGeom prst="rect">
                      <a:avLst/>
                    </a:prstGeom>
                  </pic:spPr>
                </pic:pic>
              </a:graphicData>
            </a:graphic>
          </wp:inline>
        </w:drawing>
      </w:r>
    </w:p>
    <w:p w:rsidR="00093B54" w:rsidRPr="00A44064" w:rsidRDefault="00093B54" w:rsidP="00093B54">
      <w:pPr>
        <w:rPr>
          <w:rFonts w:cs="Times New Roman"/>
          <w:b/>
          <w:color w:val="000000" w:themeColor="text1"/>
          <w:sz w:val="28"/>
          <w:szCs w:val="28"/>
        </w:rPr>
      </w:pPr>
    </w:p>
    <w:p w:rsidR="00093B54" w:rsidRPr="00A44064" w:rsidRDefault="00093B54" w:rsidP="00093B54">
      <w:pPr>
        <w:rPr>
          <w:rFonts w:cs="Times New Roman"/>
          <w:color w:val="000000"/>
          <w:sz w:val="28"/>
          <w:szCs w:val="28"/>
          <w:shd w:val="clear" w:color="auto" w:fill="FFFFFF"/>
        </w:rPr>
      </w:pPr>
      <w:r w:rsidRPr="00A44064">
        <w:rPr>
          <w:rFonts w:cs="Times New Roman"/>
          <w:b/>
          <w:color w:val="000000"/>
          <w:sz w:val="28"/>
          <w:szCs w:val="28"/>
          <w:shd w:val="clear" w:color="auto" w:fill="FFFFFF"/>
        </w:rPr>
        <w:t>ПОЖАРНАЯ БЕЗОПАСНОСТЬ ОСЕНЬЮ!</w:t>
      </w:r>
      <w:r w:rsidRPr="00A44064">
        <w:rPr>
          <w:rFonts w:cs="Times New Roman"/>
          <w:color w:val="000000"/>
          <w:sz w:val="28"/>
          <w:szCs w:val="28"/>
        </w:rPr>
        <w:br/>
      </w:r>
      <w:r w:rsidRPr="00A44064">
        <w:rPr>
          <w:rFonts w:cs="Times New Roman"/>
          <w:color w:val="000000"/>
          <w:sz w:val="28"/>
          <w:szCs w:val="28"/>
        </w:rPr>
        <w:br/>
      </w:r>
      <w:r w:rsidRPr="00A44064">
        <w:rPr>
          <w:rFonts w:cs="Times New Roman"/>
          <w:color w:val="000000"/>
          <w:sz w:val="28"/>
          <w:szCs w:val="28"/>
          <w:shd w:val="clear" w:color="auto" w:fill="FFFFFF"/>
        </w:rPr>
        <w:t>Осень – прекрасное время заняться уборкой участков от накопившегося за лето мусора, опавшей листвы, привести в порядок дачный дом.</w:t>
      </w:r>
      <w:r w:rsidRPr="00A44064">
        <w:rPr>
          <w:rFonts w:cs="Times New Roman"/>
          <w:color w:val="000000"/>
          <w:sz w:val="28"/>
          <w:szCs w:val="28"/>
        </w:rPr>
        <w:br/>
      </w:r>
      <w:r w:rsidRPr="00A44064">
        <w:rPr>
          <w:rFonts w:cs="Times New Roman"/>
          <w:color w:val="000000"/>
          <w:sz w:val="28"/>
          <w:szCs w:val="28"/>
        </w:rPr>
        <w:br/>
      </w:r>
      <w:r w:rsidRPr="00A44064">
        <w:rPr>
          <w:rFonts w:cs="Times New Roman"/>
          <w:color w:val="000000"/>
          <w:sz w:val="28"/>
          <w:szCs w:val="28"/>
          <w:shd w:val="clear" w:color="auto" w:fill="FFFFFF"/>
        </w:rPr>
        <w:t>Но в суете домашних хлопот не следует забывать о собственной безопасности. Беспечное обращение с огнем при сжигании сухой травы и мусора на территории дач зачастую оборачивается бедой – множество пожаров в осенний период происходит именно по этой причине.</w:t>
      </w:r>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br/>
        <w:t>Чтобы не случилось несчастья, своевременно очищайте территорию дачных участков от горючих отходов. Их, а также мусор, сухую траву, опавшие листья следует собирать на специально выделенных площадках. Для большей надежности можете соорудить из негорючего материала контейнеры для хранения отходов. Главное, не забывайте вовремя вывозить мусор на специальные свалки.</w:t>
      </w:r>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br/>
        <w:t xml:space="preserve">Обустраивая свой приусадебный участок, помните, что дороги, проезды, подъезды, проходы к домам и </w:t>
      </w:r>
      <w:proofErr w:type="spellStart"/>
      <w:r w:rsidRPr="00A44064">
        <w:rPr>
          <w:rFonts w:cs="Times New Roman"/>
          <w:color w:val="000000"/>
          <w:sz w:val="28"/>
          <w:szCs w:val="28"/>
          <w:shd w:val="clear" w:color="auto" w:fill="FFFFFF"/>
        </w:rPr>
        <w:t>водоисточникам</w:t>
      </w:r>
      <w:proofErr w:type="spellEnd"/>
      <w:r w:rsidRPr="00A44064">
        <w:rPr>
          <w:rFonts w:cs="Times New Roman"/>
          <w:color w:val="000000"/>
          <w:sz w:val="28"/>
          <w:szCs w:val="28"/>
          <w:shd w:val="clear" w:color="auto" w:fill="FFFFFF"/>
        </w:rPr>
        <w:t>, используемым для целей пожаротушения, должны быть всегда свободными.</w:t>
      </w:r>
      <w:r w:rsidRPr="00A44064">
        <w:rPr>
          <w:rFonts w:cs="Times New Roman"/>
          <w:color w:val="000000"/>
          <w:sz w:val="28"/>
          <w:szCs w:val="28"/>
          <w:shd w:val="clear" w:color="auto" w:fill="FFFFFF"/>
        </w:rPr>
        <w:br/>
        <w:t xml:space="preserve">Канистры, газовые баллоны и прочие емкости с огнеопасными жидкостями храните в тени, так как под воздействием солнечных лучей они легко могут </w:t>
      </w:r>
      <w:r w:rsidRPr="00A44064">
        <w:rPr>
          <w:rFonts w:cs="Times New Roman"/>
          <w:color w:val="000000"/>
          <w:sz w:val="28"/>
          <w:szCs w:val="28"/>
          <w:shd w:val="clear" w:color="auto" w:fill="FFFFFF"/>
        </w:rPr>
        <w:lastRenderedPageBreak/>
        <w:t>воспламениться. Также не стоит держать их на чердаках.</w:t>
      </w:r>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br/>
        <w:t>Решив немного отдохнуть от дел, будьте бдительны: не курите в сараях, на чердаках, в местах, где хранятся горючие материалы или старые вещи. Лучше отойдите подальше от всего, что может легко зажечься.</w:t>
      </w:r>
      <w:r w:rsidRPr="00A44064">
        <w:rPr>
          <w:rFonts w:cs="Times New Roman"/>
          <w:color w:val="000000"/>
          <w:sz w:val="28"/>
          <w:szCs w:val="28"/>
          <w:shd w:val="clear" w:color="auto" w:fill="FFFFFF"/>
        </w:rPr>
        <w:br/>
        <w:t>Не жгите мусор вблизи строений и не оставляйте без присмотра костры. Внезапный порыв ветра сделает пламя неконтролируемым – и в этом случае обойтись без помощи пожарных будет проблематично.</w:t>
      </w:r>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br/>
        <w:t>Вызов пожарно-спасательной службы "101" с мобильного телефона "112".</w:t>
      </w:r>
    </w:p>
    <w:p w:rsidR="00093B54" w:rsidRPr="00A44064" w:rsidRDefault="00093B54" w:rsidP="00093B54">
      <w:pPr>
        <w:rPr>
          <w:rFonts w:cs="Times New Roman"/>
          <w:color w:val="000000"/>
          <w:sz w:val="28"/>
          <w:szCs w:val="28"/>
          <w:shd w:val="clear" w:color="auto" w:fill="FFFFFF"/>
        </w:rPr>
      </w:pPr>
    </w:p>
    <w:p w:rsidR="00093B54" w:rsidRPr="00A44064" w:rsidRDefault="00093B54" w:rsidP="00093B54">
      <w:pPr>
        <w:rPr>
          <w:rFonts w:cs="Times New Roman"/>
          <w:b/>
          <w:color w:val="000000" w:themeColor="text1"/>
          <w:sz w:val="28"/>
          <w:szCs w:val="28"/>
        </w:rPr>
      </w:pPr>
      <w:r w:rsidRPr="00A44064">
        <w:rPr>
          <w:rFonts w:cs="Times New Roman"/>
          <w:b/>
          <w:noProof/>
          <w:color w:val="000000" w:themeColor="text1"/>
          <w:sz w:val="28"/>
          <w:szCs w:val="28"/>
        </w:rPr>
        <w:drawing>
          <wp:inline distT="0" distB="0" distL="0" distR="0">
            <wp:extent cx="5084578" cy="3848668"/>
            <wp:effectExtent l="19050" t="0" r="1772" b="0"/>
            <wp:docPr id="3" name="Рисунок 2" descr="lJtIRCm9ZR6hKiw1oJ5QlvJl0yBgeoQvLNkjafnDc2xbU3_Xyt-g5otW33DCSl4212MBp-Z7ozrRGt_I_Yf5jbd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JtIRCm9ZR6hKiw1oJ5QlvJl0yBgeoQvLNkjafnDc2xbU3_Xyt-g5otW33DCSl4212MBp-Z7ozrRGt_I_Yf5jbdm.jpg"/>
                    <pic:cNvPicPr/>
                  </pic:nvPicPr>
                  <pic:blipFill>
                    <a:blip r:embed="rId9" cstate="print"/>
                    <a:stretch>
                      <a:fillRect/>
                    </a:stretch>
                  </pic:blipFill>
                  <pic:spPr>
                    <a:xfrm>
                      <a:off x="0" y="0"/>
                      <a:ext cx="5092061" cy="3854332"/>
                    </a:xfrm>
                    <a:prstGeom prst="rect">
                      <a:avLst/>
                    </a:prstGeom>
                  </pic:spPr>
                </pic:pic>
              </a:graphicData>
            </a:graphic>
          </wp:inline>
        </w:drawing>
      </w:r>
    </w:p>
    <w:p w:rsidR="00093B54" w:rsidRPr="00A44064" w:rsidRDefault="00093B54" w:rsidP="00093B54">
      <w:pPr>
        <w:rPr>
          <w:rFonts w:cs="Times New Roman"/>
          <w:color w:val="000000"/>
          <w:sz w:val="28"/>
          <w:szCs w:val="28"/>
          <w:shd w:val="clear" w:color="auto" w:fill="FFFFFF"/>
        </w:rPr>
      </w:pPr>
      <w:r w:rsidRPr="00A44064">
        <w:rPr>
          <w:rFonts w:cs="Times New Roman"/>
          <w:b/>
          <w:color w:val="000000"/>
          <w:sz w:val="28"/>
          <w:szCs w:val="28"/>
          <w:shd w:val="clear" w:color="auto" w:fill="FFFFFF"/>
        </w:rPr>
        <w:t>Меры пожарной безопасности при эксплуатации газового оборудования</w:t>
      </w:r>
      <w:r w:rsidRPr="00A44064">
        <w:rPr>
          <w:rFonts w:cs="Times New Roman"/>
          <w:color w:val="000000"/>
          <w:sz w:val="28"/>
          <w:szCs w:val="28"/>
        </w:rPr>
        <w:br/>
      </w:r>
      <w:r w:rsidRPr="00A44064">
        <w:rPr>
          <w:rFonts w:cs="Times New Roman"/>
          <w:color w:val="000000"/>
          <w:sz w:val="28"/>
          <w:szCs w:val="28"/>
        </w:rPr>
        <w:br/>
      </w:r>
      <w:r w:rsidRPr="00A44064">
        <w:rPr>
          <w:rFonts w:cs="Times New Roman"/>
          <w:color w:val="000000"/>
          <w:sz w:val="28"/>
          <w:szCs w:val="28"/>
          <w:shd w:val="clear" w:color="auto" w:fill="FFFFFF"/>
        </w:rPr>
        <w:t>Газовое оборудование, установленное в доме, должно находиться в исправном состоянии, и соответствовать техническим требованиям по его эксплуатации.</w:t>
      </w:r>
      <w:r w:rsidRPr="00A44064">
        <w:rPr>
          <w:rFonts w:cs="Times New Roman"/>
          <w:color w:val="000000"/>
          <w:sz w:val="28"/>
          <w:szCs w:val="28"/>
        </w:rPr>
        <w:br/>
      </w:r>
      <w:r w:rsidRPr="00A44064">
        <w:rPr>
          <w:rFonts w:cs="Times New Roman"/>
          <w:color w:val="000000"/>
          <w:sz w:val="28"/>
          <w:szCs w:val="28"/>
        </w:rPr>
        <w:br/>
      </w:r>
      <w:proofErr w:type="gramStart"/>
      <w:r w:rsidRPr="00A44064">
        <w:rPr>
          <w:rFonts w:cs="Times New Roman"/>
          <w:color w:val="000000"/>
          <w:sz w:val="28"/>
          <w:szCs w:val="28"/>
          <w:shd w:val="clear" w:color="auto" w:fill="FFFFFF"/>
        </w:rPr>
        <w:t>При эксплуатации газового оборудования запрещается:</w:t>
      </w:r>
      <w:r w:rsidRPr="00A44064">
        <w:rPr>
          <w:rFonts w:cs="Times New Roman"/>
          <w:color w:val="000000"/>
          <w:sz w:val="28"/>
          <w:szCs w:val="28"/>
          <w:shd w:val="clear" w:color="auto" w:fill="FFFFFF"/>
        </w:rPr>
        <w:br/>
        <w:t>- пользоваться газовыми приборами малолетним детям и лицам, незнакомым с порядком его безопасной эксплуатации;</w:t>
      </w:r>
      <w:r w:rsidRPr="00A44064">
        <w:rPr>
          <w:rFonts w:cs="Times New Roman"/>
          <w:color w:val="000000"/>
          <w:sz w:val="28"/>
          <w:szCs w:val="28"/>
          <w:shd w:val="clear" w:color="auto" w:fill="FFFFFF"/>
        </w:rPr>
        <w:br/>
        <w:t>- оставлять газовые приборы без присмотра;</w:t>
      </w:r>
      <w:r w:rsidRPr="00A44064">
        <w:rPr>
          <w:rFonts w:cs="Times New Roman"/>
          <w:color w:val="000000"/>
          <w:sz w:val="28"/>
          <w:szCs w:val="28"/>
          <w:shd w:val="clear" w:color="auto" w:fill="FFFFFF"/>
        </w:rPr>
        <w:br/>
        <w:t>- открывать газовые краны, пока не зажжена спичка или не включен ручной запальник;</w:t>
      </w:r>
      <w:r w:rsidRPr="00A44064">
        <w:rPr>
          <w:rFonts w:cs="Times New Roman"/>
          <w:color w:val="000000"/>
          <w:sz w:val="28"/>
          <w:szCs w:val="28"/>
          <w:shd w:val="clear" w:color="auto" w:fill="FFFFFF"/>
        </w:rPr>
        <w:br/>
        <w:t>- сушить белье над газовой плитой, оно может загореться;</w:t>
      </w:r>
      <w:r w:rsidRPr="00A44064">
        <w:rPr>
          <w:rFonts w:cs="Times New Roman"/>
          <w:color w:val="000000"/>
          <w:sz w:val="28"/>
          <w:szCs w:val="28"/>
          <w:shd w:val="clear" w:color="auto" w:fill="FFFFFF"/>
        </w:rPr>
        <w:br/>
        <w:t>- устанавливать газовые плиты в проходах, на лестницах, вблизи деревянных перегородок, мебели, штор и других сгораемых предметов.</w:t>
      </w:r>
      <w:proofErr w:type="gramEnd"/>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lastRenderedPageBreak/>
        <w:br/>
        <w:t xml:space="preserve">Если подача газа прекратилась - немедленно закройте </w:t>
      </w:r>
      <w:proofErr w:type="spellStart"/>
      <w:r w:rsidRPr="00A44064">
        <w:rPr>
          <w:rFonts w:cs="Times New Roman"/>
          <w:color w:val="000000"/>
          <w:sz w:val="28"/>
          <w:szCs w:val="28"/>
          <w:shd w:val="clear" w:color="auto" w:fill="FFFFFF"/>
        </w:rPr>
        <w:t>перекрывной</w:t>
      </w:r>
      <w:proofErr w:type="spellEnd"/>
      <w:r w:rsidRPr="00A44064">
        <w:rPr>
          <w:rFonts w:cs="Times New Roman"/>
          <w:color w:val="000000"/>
          <w:sz w:val="28"/>
          <w:szCs w:val="28"/>
          <w:shd w:val="clear" w:color="auto" w:fill="FFFFFF"/>
        </w:rPr>
        <w:t xml:space="preserve"> кран у горелки и запасной на газопроводе!</w:t>
      </w:r>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br/>
        <w:t>Применяемый для отопления и бытовых нужд газ, смешиваясь в определенной пропорции с воздухом, образует взрывчатую смесь.</w:t>
      </w:r>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br/>
        <w:t>Газ может взорваться, если он из-за неисправности газопровода или беспечности жильцов, проник в помещение. Для этого достаточно небольшого источника огня — от спички или искр выключателя электроосвещения.</w:t>
      </w:r>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br/>
        <w:t>При появлении в доме запаха газа, запрещается:</w:t>
      </w:r>
      <w:r w:rsidRPr="00A44064">
        <w:rPr>
          <w:rFonts w:cs="Times New Roman"/>
          <w:color w:val="000000"/>
          <w:sz w:val="28"/>
          <w:szCs w:val="28"/>
          <w:shd w:val="clear" w:color="auto" w:fill="FFFFFF"/>
        </w:rPr>
        <w:br/>
        <w:t>- зажигать спички;</w:t>
      </w:r>
      <w:r w:rsidRPr="00A44064">
        <w:rPr>
          <w:rFonts w:cs="Times New Roman"/>
          <w:color w:val="000000"/>
          <w:sz w:val="28"/>
          <w:szCs w:val="28"/>
          <w:shd w:val="clear" w:color="auto" w:fill="FFFFFF"/>
        </w:rPr>
        <w:br/>
        <w:t>- курить;</w:t>
      </w:r>
      <w:r w:rsidRPr="00A44064">
        <w:rPr>
          <w:rFonts w:cs="Times New Roman"/>
          <w:color w:val="000000"/>
          <w:sz w:val="28"/>
          <w:szCs w:val="28"/>
          <w:shd w:val="clear" w:color="auto" w:fill="FFFFFF"/>
        </w:rPr>
        <w:br/>
        <w:t>- включать свет и электроприборы.</w:t>
      </w:r>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br/>
        <w:t>Необходимо выключить все газовые приборы, перекрыть краны, проветрить все помещения, включая подвалы.</w:t>
      </w:r>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br/>
        <w:t>Проверьте, плотно ли закрыты все краны газовых приборов.</w:t>
      </w:r>
      <w:r w:rsidRPr="00A44064">
        <w:rPr>
          <w:rFonts w:cs="Times New Roman"/>
          <w:color w:val="000000"/>
          <w:sz w:val="28"/>
          <w:szCs w:val="28"/>
          <w:shd w:val="clear" w:color="auto" w:fill="FFFFFF"/>
        </w:rPr>
        <w:br/>
      </w:r>
      <w:r w:rsidRPr="00A44064">
        <w:rPr>
          <w:rFonts w:cs="Times New Roman"/>
          <w:color w:val="000000"/>
          <w:sz w:val="28"/>
          <w:szCs w:val="28"/>
          <w:shd w:val="clear" w:color="auto" w:fill="FFFFFF"/>
        </w:rPr>
        <w:br/>
        <w:t>Если запах газа не исчезает, или, исчезнув при проветривании, появляется вновь, необходимо вызвать аварийную газовую службу по телефону: «104» или позвонить в пожарно-спасательную службу по телефону: «101» (единую службу спасения по телефону: «112»).</w:t>
      </w:r>
    </w:p>
    <w:p w:rsidR="000E45A5" w:rsidRDefault="000E45A5" w:rsidP="000E45A5">
      <w:pPr>
        <w:rPr>
          <w:sz w:val="28"/>
          <w:szCs w:val="28"/>
        </w:rPr>
      </w:pPr>
    </w:p>
    <w:p w:rsidR="000E45A5" w:rsidRDefault="00093B54" w:rsidP="000E45A5">
      <w:pPr>
        <w:rPr>
          <w:sz w:val="28"/>
          <w:szCs w:val="28"/>
        </w:rPr>
      </w:pPr>
      <w:r w:rsidRPr="00093B54">
        <w:rPr>
          <w:sz w:val="28"/>
          <w:szCs w:val="28"/>
        </w:rPr>
        <w:lastRenderedPageBreak/>
        <w:drawing>
          <wp:inline distT="0" distB="0" distL="0" distR="0">
            <wp:extent cx="5940425" cy="4302760"/>
            <wp:effectExtent l="19050" t="0" r="3175" b="0"/>
            <wp:docPr id="4" name="Рисунок 3" descr="jENQ6O9MLIYPtmXJ-b0AvwQSlDIR5U-hiDBu_GSECTF1yYxi6gacE9uhcIfAzZStYpK03QcmHP4lY7py-Fbx8_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NQ6O9MLIYPtmXJ-b0AvwQSlDIR5U-hiDBu_GSECTF1yYxi6gacE9uhcIfAzZStYpK03QcmHP4lY7py-Fbx8_Dd.jpg"/>
                    <pic:cNvPicPr/>
                  </pic:nvPicPr>
                  <pic:blipFill>
                    <a:blip r:embed="rId10" cstate="print"/>
                    <a:stretch>
                      <a:fillRect/>
                    </a:stretch>
                  </pic:blipFill>
                  <pic:spPr>
                    <a:xfrm>
                      <a:off x="0" y="0"/>
                      <a:ext cx="5940425" cy="4302760"/>
                    </a:xfrm>
                    <a:prstGeom prst="rect">
                      <a:avLst/>
                    </a:prstGeom>
                  </pic:spPr>
                </pic:pic>
              </a:graphicData>
            </a:graphic>
          </wp:inline>
        </w:drawing>
      </w:r>
    </w:p>
    <w:p w:rsidR="000E45A5" w:rsidRDefault="000E45A5" w:rsidP="000E45A5">
      <w:pPr>
        <w:rPr>
          <w:sz w:val="28"/>
          <w:szCs w:val="28"/>
        </w:rPr>
      </w:pPr>
    </w:p>
    <w:p w:rsidR="00093B54" w:rsidRDefault="00093B54" w:rsidP="000E45A5">
      <w:pPr>
        <w:rPr>
          <w:b/>
          <w:sz w:val="32"/>
          <w:szCs w:val="32"/>
        </w:rPr>
      </w:pPr>
    </w:p>
    <w:p w:rsidR="000E45A5" w:rsidRPr="004350D8" w:rsidRDefault="00093B54" w:rsidP="000E45A5">
      <w:pPr>
        <w:rPr>
          <w:b/>
          <w:sz w:val="32"/>
          <w:szCs w:val="32"/>
        </w:rPr>
      </w:pPr>
      <w:r>
        <w:rPr>
          <w:b/>
          <w:sz w:val="32"/>
          <w:szCs w:val="32"/>
        </w:rPr>
        <w:t>Подр</w:t>
      </w:r>
      <w:r w:rsidR="000E45A5" w:rsidRPr="004350D8">
        <w:rPr>
          <w:b/>
          <w:sz w:val="32"/>
          <w:szCs w:val="32"/>
        </w:rPr>
        <w:t>аздел  «Прогнозы ЧС»:</w:t>
      </w:r>
    </w:p>
    <w:p w:rsidR="00A443AC" w:rsidRDefault="00A443AC" w:rsidP="0074390E">
      <w:pPr>
        <w:spacing w:line="276" w:lineRule="auto"/>
        <w:rPr>
          <w:sz w:val="28"/>
          <w:szCs w:val="28"/>
        </w:rPr>
      </w:pPr>
    </w:p>
    <w:p w:rsidR="00093B54" w:rsidRPr="00620AD4" w:rsidRDefault="00093B54" w:rsidP="00093B54">
      <w:pPr>
        <w:spacing w:line="228" w:lineRule="auto"/>
        <w:jc w:val="center"/>
        <w:outlineLvl w:val="0"/>
        <w:rPr>
          <w:rFonts w:eastAsia="Calibri" w:cs="Times New Roman"/>
          <w:b/>
          <w:spacing w:val="-4"/>
          <w:sz w:val="26"/>
          <w:szCs w:val="26"/>
        </w:rPr>
      </w:pPr>
      <w:r w:rsidRPr="00620AD4">
        <w:rPr>
          <w:rFonts w:eastAsia="Calibri" w:cs="Times New Roman"/>
          <w:b/>
          <w:bCs/>
          <w:sz w:val="28"/>
          <w:szCs w:val="28"/>
        </w:rPr>
        <w:t>Детализированный прогноз</w:t>
      </w:r>
    </w:p>
    <w:p w:rsidR="00093B54" w:rsidRPr="00620AD4" w:rsidRDefault="00093B54" w:rsidP="00093B54">
      <w:pPr>
        <w:spacing w:line="228" w:lineRule="auto"/>
        <w:jc w:val="center"/>
        <w:outlineLvl w:val="0"/>
        <w:rPr>
          <w:rFonts w:eastAsia="Calibri" w:cs="Times New Roman"/>
          <w:b/>
          <w:bCs/>
          <w:sz w:val="28"/>
          <w:szCs w:val="28"/>
        </w:rPr>
      </w:pPr>
      <w:r w:rsidRPr="00620AD4">
        <w:rPr>
          <w:rFonts w:eastAsia="Calibri" w:cs="Times New Roman"/>
          <w:b/>
          <w:bCs/>
          <w:sz w:val="28"/>
          <w:szCs w:val="28"/>
        </w:rPr>
        <w:t>возникновения чрезвычайных ситуаций на территории</w:t>
      </w:r>
    </w:p>
    <w:p w:rsidR="00093B54" w:rsidRDefault="00093B54" w:rsidP="00093B54">
      <w:pPr>
        <w:spacing w:line="228" w:lineRule="auto"/>
        <w:jc w:val="center"/>
        <w:outlineLvl w:val="0"/>
        <w:rPr>
          <w:b/>
          <w:bCs/>
          <w:sz w:val="28"/>
          <w:szCs w:val="28"/>
        </w:rPr>
      </w:pPr>
      <w:r w:rsidRPr="00620AD4">
        <w:rPr>
          <w:rFonts w:eastAsia="Calibri" w:cs="Times New Roman"/>
          <w:b/>
          <w:bCs/>
          <w:sz w:val="28"/>
          <w:szCs w:val="28"/>
        </w:rPr>
        <w:t xml:space="preserve">Свердловской области </w:t>
      </w:r>
      <w:r w:rsidRPr="00C956D4">
        <w:rPr>
          <w:rFonts w:eastAsia="Calibri" w:cs="Times New Roman"/>
          <w:b/>
          <w:bCs/>
          <w:sz w:val="28"/>
          <w:szCs w:val="28"/>
        </w:rPr>
        <w:t xml:space="preserve">с </w:t>
      </w:r>
      <w:r>
        <w:rPr>
          <w:b/>
          <w:bCs/>
          <w:sz w:val="28"/>
          <w:szCs w:val="28"/>
        </w:rPr>
        <w:t>10</w:t>
      </w:r>
      <w:r w:rsidRPr="00C956D4">
        <w:rPr>
          <w:rFonts w:eastAsia="Calibri" w:cs="Times New Roman"/>
          <w:b/>
          <w:bCs/>
          <w:sz w:val="28"/>
          <w:szCs w:val="28"/>
        </w:rPr>
        <w:t xml:space="preserve"> по </w:t>
      </w:r>
      <w:r>
        <w:rPr>
          <w:b/>
          <w:bCs/>
          <w:sz w:val="28"/>
          <w:szCs w:val="28"/>
        </w:rPr>
        <w:t>14</w:t>
      </w:r>
      <w:r w:rsidRPr="00C568DF">
        <w:rPr>
          <w:rFonts w:eastAsia="Calibri" w:cs="Times New Roman"/>
          <w:b/>
          <w:bCs/>
          <w:sz w:val="28"/>
          <w:szCs w:val="28"/>
        </w:rPr>
        <w:t xml:space="preserve"> октября 2022 года</w:t>
      </w:r>
    </w:p>
    <w:p w:rsidR="00093B54" w:rsidRPr="00C568DF" w:rsidRDefault="00093B54" w:rsidP="00093B54">
      <w:pPr>
        <w:spacing w:line="228" w:lineRule="auto"/>
        <w:jc w:val="center"/>
        <w:outlineLvl w:val="0"/>
        <w:rPr>
          <w:rFonts w:eastAsia="Calibri" w:cs="Times New Roman"/>
          <w:b/>
          <w:bCs/>
          <w:sz w:val="28"/>
          <w:szCs w:val="28"/>
        </w:rPr>
      </w:pPr>
    </w:p>
    <w:p w:rsidR="00093B54" w:rsidRDefault="00093B54" w:rsidP="00093B54">
      <w:pPr>
        <w:widowControl w:val="0"/>
        <w:suppressAutoHyphens/>
        <w:contextualSpacing/>
        <w:jc w:val="center"/>
        <w:rPr>
          <w:b/>
          <w:sz w:val="28"/>
          <w:szCs w:val="28"/>
        </w:rPr>
      </w:pPr>
      <w:r w:rsidRPr="00C568DF">
        <w:rPr>
          <w:rFonts w:eastAsia="Calibri" w:cs="Times New Roman"/>
          <w:b/>
          <w:sz w:val="28"/>
          <w:szCs w:val="28"/>
        </w:rPr>
        <w:t>1. ПРОГНОЗИРУЕМАЯ ОБСТАНОВКА</w:t>
      </w:r>
    </w:p>
    <w:p w:rsidR="00093B54" w:rsidRPr="00C568DF" w:rsidRDefault="00093B54" w:rsidP="00093B54">
      <w:pPr>
        <w:widowControl w:val="0"/>
        <w:suppressAutoHyphens/>
        <w:contextualSpacing/>
        <w:jc w:val="center"/>
        <w:rPr>
          <w:rFonts w:eastAsia="Calibri" w:cs="Times New Roman"/>
          <w:spacing w:val="-4"/>
          <w:sz w:val="26"/>
          <w:szCs w:val="26"/>
        </w:rPr>
      </w:pPr>
    </w:p>
    <w:p w:rsidR="00093B54" w:rsidRPr="008B1286" w:rsidRDefault="00093B54" w:rsidP="00093B54">
      <w:pPr>
        <w:ind w:firstLine="567"/>
        <w:jc w:val="both"/>
        <w:rPr>
          <w:rFonts w:eastAsia="Calibri" w:cs="Times New Roman"/>
          <w:sz w:val="28"/>
          <w:szCs w:val="28"/>
        </w:rPr>
      </w:pPr>
      <w:r w:rsidRPr="00C568DF">
        <w:rPr>
          <w:rFonts w:eastAsia="Calibri" w:cs="Times New Roman"/>
          <w:b/>
          <w:sz w:val="28"/>
          <w:szCs w:val="28"/>
        </w:rPr>
        <w:t>1.1. Метеорологический прогноз:</w:t>
      </w:r>
      <w:r w:rsidRPr="00C568DF">
        <w:rPr>
          <w:rFonts w:eastAsia="Calibri" w:cs="Times New Roman"/>
          <w:sz w:val="28"/>
          <w:szCs w:val="28"/>
        </w:rPr>
        <w:t xml:space="preserve"> </w:t>
      </w:r>
      <w:r>
        <w:rPr>
          <w:sz w:val="28"/>
          <w:szCs w:val="28"/>
        </w:rPr>
        <w:t>10</w:t>
      </w:r>
      <w:r w:rsidRPr="00C568DF">
        <w:rPr>
          <w:rFonts w:eastAsia="Calibri" w:cs="Times New Roman"/>
          <w:bCs/>
          <w:sz w:val="28"/>
          <w:szCs w:val="28"/>
        </w:rPr>
        <w:t xml:space="preserve"> - </w:t>
      </w:r>
      <w:r>
        <w:rPr>
          <w:bCs/>
          <w:sz w:val="28"/>
          <w:szCs w:val="28"/>
        </w:rPr>
        <w:t>14</w:t>
      </w:r>
      <w:r w:rsidRPr="00C568DF">
        <w:rPr>
          <w:rFonts w:eastAsia="Calibri" w:cs="Times New Roman"/>
          <w:bCs/>
          <w:sz w:val="28"/>
          <w:szCs w:val="28"/>
        </w:rPr>
        <w:t xml:space="preserve"> октября</w:t>
      </w:r>
      <w:r w:rsidRPr="00C956D4">
        <w:rPr>
          <w:rFonts w:eastAsia="Calibri" w:cs="Times New Roman"/>
          <w:bCs/>
          <w:sz w:val="28"/>
          <w:szCs w:val="28"/>
        </w:rPr>
        <w:t xml:space="preserve"> 2022</w:t>
      </w:r>
      <w:r w:rsidRPr="00620AD4">
        <w:rPr>
          <w:rFonts w:eastAsia="Calibri" w:cs="Times New Roman"/>
          <w:bCs/>
          <w:sz w:val="28"/>
          <w:szCs w:val="28"/>
        </w:rPr>
        <w:t xml:space="preserve"> года</w:t>
      </w:r>
      <w:r w:rsidRPr="00174B47">
        <w:rPr>
          <w:rFonts w:eastAsia="Calibri" w:cs="Times New Roman"/>
          <w:sz w:val="28"/>
          <w:szCs w:val="28"/>
        </w:rPr>
        <w:t xml:space="preserve"> местами</w:t>
      </w:r>
      <w:r w:rsidRPr="008B1286">
        <w:rPr>
          <w:rFonts w:eastAsia="Calibri" w:cs="Times New Roman"/>
          <w:sz w:val="28"/>
          <w:szCs w:val="28"/>
        </w:rPr>
        <w:t xml:space="preserve"> в Свердловской области сохраняется высокая и чрезвычайная пожарная опасность (4 и 5 класс </w:t>
      </w:r>
      <w:proofErr w:type="spellStart"/>
      <w:r w:rsidRPr="008B1286">
        <w:rPr>
          <w:rFonts w:eastAsia="Calibri" w:cs="Times New Roman"/>
          <w:sz w:val="28"/>
          <w:szCs w:val="28"/>
        </w:rPr>
        <w:t>горимости</w:t>
      </w:r>
      <w:proofErr w:type="spellEnd"/>
      <w:r w:rsidRPr="008B1286">
        <w:rPr>
          <w:rFonts w:eastAsia="Calibri" w:cs="Times New Roman"/>
          <w:sz w:val="28"/>
          <w:szCs w:val="28"/>
        </w:rPr>
        <w:t xml:space="preserve"> леса по региональной шкале). Уточненные классы пожарной опасности указываются в «Ежедневном оперативном прогнозе».</w:t>
      </w:r>
    </w:p>
    <w:p w:rsidR="00093B54" w:rsidRPr="008B1286" w:rsidRDefault="00093B54" w:rsidP="00093B54">
      <w:pPr>
        <w:ind w:firstLine="567"/>
        <w:jc w:val="both"/>
        <w:rPr>
          <w:rFonts w:eastAsia="Calibri" w:cs="Times New Roman"/>
          <w:sz w:val="28"/>
          <w:szCs w:val="28"/>
        </w:rPr>
      </w:pPr>
      <w:r w:rsidRPr="008B1286">
        <w:rPr>
          <w:rFonts w:eastAsia="Calibri" w:cs="Times New Roman"/>
          <w:b/>
          <w:bCs/>
          <w:spacing w:val="-4"/>
          <w:sz w:val="28"/>
          <w:szCs w:val="28"/>
        </w:rPr>
        <w:t>1.2. Общие данные:</w:t>
      </w:r>
      <w:r w:rsidRPr="008B1286">
        <w:rPr>
          <w:rFonts w:eastAsia="Calibri" w:cs="Times New Roman"/>
          <w:bCs/>
          <w:spacing w:val="-4"/>
          <w:sz w:val="28"/>
          <w:szCs w:val="28"/>
        </w:rPr>
        <w:t xml:space="preserve"> </w:t>
      </w:r>
      <w:r w:rsidRPr="008B1286">
        <w:rPr>
          <w:rFonts w:eastAsia="Calibri" w:cs="Times New Roman"/>
          <w:sz w:val="28"/>
          <w:szCs w:val="28"/>
        </w:rPr>
        <w:t>риск возникновения ЧС вследствие пожарной опасности в лесном фонде прогнозируется на территории всех муниципальных образований Свердловской области (рекомендуется всем 100 % МО проводить превентивные мероприятия).</w:t>
      </w:r>
    </w:p>
    <w:p w:rsidR="00093B54" w:rsidRPr="008B1286" w:rsidRDefault="00093B54" w:rsidP="00093B54">
      <w:pPr>
        <w:ind w:firstLine="567"/>
        <w:jc w:val="both"/>
        <w:rPr>
          <w:rFonts w:eastAsia="Calibri" w:cs="Times New Roman"/>
          <w:b/>
          <w:sz w:val="28"/>
          <w:szCs w:val="28"/>
        </w:rPr>
      </w:pPr>
      <w:r w:rsidRPr="008B1286">
        <w:rPr>
          <w:rFonts w:eastAsia="Calibri" w:cs="Times New Roman"/>
          <w:b/>
          <w:sz w:val="28"/>
          <w:szCs w:val="28"/>
        </w:rPr>
        <w:t>1.3 Детализация:</w:t>
      </w:r>
    </w:p>
    <w:p w:rsidR="00093B54" w:rsidRPr="008B1286" w:rsidRDefault="00093B54" w:rsidP="00093B54">
      <w:pPr>
        <w:ind w:firstLine="567"/>
        <w:jc w:val="both"/>
        <w:rPr>
          <w:rFonts w:eastAsia="Calibri" w:cs="Times New Roman"/>
          <w:iCs/>
          <w:spacing w:val="-6"/>
          <w:sz w:val="28"/>
          <w:szCs w:val="28"/>
        </w:rPr>
      </w:pPr>
      <w:r w:rsidRPr="008B1286">
        <w:rPr>
          <w:rFonts w:eastAsia="Calibri" w:cs="Times New Roman"/>
          <w:iCs/>
          <w:spacing w:val="-6"/>
          <w:sz w:val="28"/>
          <w:szCs w:val="28"/>
        </w:rPr>
        <w:t>В связи с опасными и неблагоприятными явлениями прогнозируются следующие риски:</w:t>
      </w:r>
    </w:p>
    <w:p w:rsidR="00093B54" w:rsidRPr="008B1286" w:rsidRDefault="00093B54" w:rsidP="00093B54">
      <w:pPr>
        <w:widowControl w:val="0"/>
        <w:suppressAutoHyphens/>
        <w:ind w:firstLine="567"/>
        <w:jc w:val="both"/>
        <w:rPr>
          <w:rFonts w:eastAsia="Calibri" w:cs="Times New Roman"/>
          <w:b/>
          <w:sz w:val="28"/>
          <w:szCs w:val="28"/>
        </w:rPr>
      </w:pPr>
      <w:r w:rsidRPr="008B1286">
        <w:rPr>
          <w:rFonts w:eastAsia="Calibri" w:cs="Times New Roman"/>
          <w:b/>
          <w:sz w:val="28"/>
          <w:szCs w:val="28"/>
        </w:rPr>
        <w:t>1.3.1.</w:t>
      </w:r>
      <w:r w:rsidRPr="008B1286">
        <w:rPr>
          <w:rFonts w:eastAsia="Calibri" w:cs="Times New Roman"/>
          <w:sz w:val="28"/>
          <w:szCs w:val="28"/>
        </w:rPr>
        <w:t xml:space="preserve"> </w:t>
      </w:r>
      <w:r w:rsidRPr="008B1286">
        <w:rPr>
          <w:rFonts w:eastAsia="Calibri" w:cs="Times New Roman"/>
          <w:b/>
          <w:sz w:val="28"/>
          <w:szCs w:val="28"/>
        </w:rPr>
        <w:t>Риск возникновения природных пожаров:</w:t>
      </w:r>
    </w:p>
    <w:p w:rsidR="00093B54" w:rsidRPr="005C5A0F" w:rsidRDefault="00093B54" w:rsidP="00093B54">
      <w:pPr>
        <w:ind w:firstLine="567"/>
        <w:jc w:val="both"/>
        <w:rPr>
          <w:rFonts w:eastAsia="Calibri" w:cs="Times New Roman"/>
          <w:sz w:val="28"/>
          <w:szCs w:val="28"/>
        </w:rPr>
      </w:pPr>
      <w:r w:rsidRPr="005C5A0F">
        <w:rPr>
          <w:rFonts w:eastAsia="Calibri" w:cs="Times New Roman"/>
          <w:sz w:val="28"/>
          <w:szCs w:val="28"/>
        </w:rPr>
        <w:lastRenderedPageBreak/>
        <w:t>Прогнозируется возникновение природных пожаров, существует риск задымления населенных пунктов в случаем изменения направления и скорости ветра, а также повышенный риск распространения огня на жилые дома, садовые товарищества, сельхоз постройки, а также прочие здания.</w:t>
      </w:r>
    </w:p>
    <w:p w:rsidR="00093B54" w:rsidRPr="005C5A0F" w:rsidRDefault="00093B54" w:rsidP="00093B54">
      <w:pPr>
        <w:ind w:firstLine="567"/>
        <w:jc w:val="both"/>
        <w:rPr>
          <w:rFonts w:eastAsia="Calibri" w:cs="Times New Roman"/>
          <w:b/>
          <w:sz w:val="28"/>
          <w:szCs w:val="28"/>
        </w:rPr>
      </w:pPr>
      <w:r w:rsidRPr="005C5A0F">
        <w:rPr>
          <w:rFonts w:eastAsia="Calibri" w:cs="Times New Roman"/>
          <w:b/>
          <w:sz w:val="28"/>
          <w:szCs w:val="28"/>
        </w:rPr>
        <w:t xml:space="preserve">1.3.2. Риск </w:t>
      </w:r>
      <w:r w:rsidRPr="005C5A0F">
        <w:rPr>
          <w:rFonts w:eastAsia="Calibri" w:cs="Times New Roman"/>
          <w:b/>
          <w:bCs/>
          <w:iCs/>
          <w:sz w:val="28"/>
          <w:szCs w:val="28"/>
        </w:rPr>
        <w:t xml:space="preserve">увеличение количества </w:t>
      </w:r>
      <w:r w:rsidRPr="005C5A0F">
        <w:rPr>
          <w:rFonts w:eastAsia="Calibri" w:cs="Times New Roman"/>
          <w:b/>
          <w:sz w:val="28"/>
          <w:szCs w:val="28"/>
        </w:rPr>
        <w:t>ДТП:</w:t>
      </w:r>
    </w:p>
    <w:p w:rsidR="00093B54" w:rsidRPr="005C5A0F" w:rsidRDefault="00093B54" w:rsidP="00093B54">
      <w:pPr>
        <w:ind w:firstLine="567"/>
        <w:jc w:val="both"/>
        <w:rPr>
          <w:rFonts w:eastAsia="Calibri" w:cs="Times New Roman"/>
          <w:sz w:val="28"/>
          <w:szCs w:val="28"/>
        </w:rPr>
      </w:pPr>
      <w:r w:rsidRPr="005C5A0F">
        <w:rPr>
          <w:rFonts w:eastAsia="Calibri" w:cs="Times New Roman"/>
          <w:sz w:val="28"/>
          <w:szCs w:val="28"/>
        </w:rPr>
        <w:t>Прогнозируется увеличение количества ДТП, вследствие задымления автодорог.</w:t>
      </w:r>
    </w:p>
    <w:p w:rsidR="00093B54" w:rsidRPr="005C5A0F" w:rsidRDefault="00093B54" w:rsidP="00093B54">
      <w:pPr>
        <w:ind w:firstLine="567"/>
        <w:jc w:val="both"/>
        <w:rPr>
          <w:rFonts w:eastAsia="Calibri" w:cs="Times New Roman"/>
          <w:b/>
          <w:sz w:val="28"/>
          <w:szCs w:val="28"/>
        </w:rPr>
      </w:pPr>
      <w:r w:rsidRPr="005C5A0F">
        <w:rPr>
          <w:rFonts w:eastAsia="Calibri" w:cs="Times New Roman"/>
          <w:b/>
          <w:sz w:val="28"/>
          <w:szCs w:val="28"/>
        </w:rPr>
        <w:t>1.3.3. Риск возникновения происшествий и ЧС на объектах ЖКХ:</w:t>
      </w:r>
    </w:p>
    <w:p w:rsidR="00093B54" w:rsidRPr="005C5A0F" w:rsidRDefault="00093B54" w:rsidP="00093B54">
      <w:pPr>
        <w:ind w:firstLine="567"/>
        <w:jc w:val="both"/>
        <w:rPr>
          <w:rFonts w:eastAsia="Calibri" w:cs="Times New Roman"/>
          <w:sz w:val="28"/>
          <w:szCs w:val="28"/>
        </w:rPr>
      </w:pPr>
      <w:r w:rsidRPr="005C5A0F">
        <w:rPr>
          <w:rFonts w:eastAsia="Calibri" w:cs="Times New Roman"/>
          <w:sz w:val="28"/>
          <w:szCs w:val="28"/>
        </w:rPr>
        <w:t>Прогнозируется нарушение электроснабжения вследствие распространения огня на опоры ЛЭП, а также на ТП, расположенные в лесных массивах.</w:t>
      </w:r>
    </w:p>
    <w:p w:rsidR="00093B54" w:rsidRPr="005C5A0F" w:rsidRDefault="00093B54" w:rsidP="00093B54">
      <w:pPr>
        <w:ind w:firstLine="567"/>
        <w:jc w:val="both"/>
        <w:rPr>
          <w:rFonts w:eastAsia="Calibri" w:cs="Times New Roman"/>
          <w:sz w:val="28"/>
          <w:szCs w:val="28"/>
        </w:rPr>
      </w:pPr>
      <w:r w:rsidRPr="005C5A0F">
        <w:rPr>
          <w:rFonts w:eastAsia="Calibri" w:cs="Times New Roman"/>
          <w:sz w:val="28"/>
          <w:szCs w:val="28"/>
        </w:rPr>
        <w:t>Прогнозируются аварийные ситуации на объектах ТЭК и ЖКХ, вследствие перегрева оборудования (установок) из-за высоких температур окружающего воздуха.</w:t>
      </w:r>
    </w:p>
    <w:p w:rsidR="000E45A5" w:rsidRPr="000E45A5" w:rsidRDefault="000E45A5" w:rsidP="000E45A5">
      <w:pPr>
        <w:widowControl w:val="0"/>
        <w:suppressAutoHyphens/>
        <w:ind w:firstLine="567"/>
        <w:contextualSpacing/>
        <w:jc w:val="both"/>
        <w:rPr>
          <w:spacing w:val="-4"/>
          <w:sz w:val="28"/>
          <w:szCs w:val="28"/>
        </w:rPr>
      </w:pPr>
    </w:p>
    <w:p w:rsidR="000E45A5" w:rsidRPr="00CD3552" w:rsidRDefault="000E45A5" w:rsidP="000E45A5">
      <w:pPr>
        <w:rPr>
          <w:rFonts w:cs="Times New Roman"/>
          <w:sz w:val="28"/>
          <w:szCs w:val="28"/>
        </w:rPr>
      </w:pPr>
      <w:r>
        <w:rPr>
          <w:rFonts w:cs="Times New Roman"/>
          <w:sz w:val="28"/>
          <w:szCs w:val="28"/>
        </w:rPr>
        <w:t>#МЧСРоссии#МЧС66#Безопасность_в_лесу#Детализированный_прогноз</w:t>
      </w:r>
      <w:r w:rsidRPr="00CD3552">
        <w:rPr>
          <w:rFonts w:cs="Times New Roman"/>
          <w:sz w:val="28"/>
          <w:szCs w:val="28"/>
        </w:rPr>
        <w:t>#59ПСО#109ПСЧ</w:t>
      </w:r>
    </w:p>
    <w:p w:rsidR="000E45A5" w:rsidRDefault="000E45A5" w:rsidP="000E45A5">
      <w:pPr>
        <w:widowControl w:val="0"/>
        <w:rPr>
          <w:noProof/>
          <w:sz w:val="28"/>
          <w:szCs w:val="28"/>
          <w:highlight w:val="yellow"/>
        </w:rPr>
      </w:pPr>
    </w:p>
    <w:p w:rsidR="00FE2D48" w:rsidRPr="0074390E" w:rsidRDefault="00FE2D48" w:rsidP="0074390E">
      <w:pPr>
        <w:spacing w:line="276" w:lineRule="auto"/>
        <w:rPr>
          <w:sz w:val="28"/>
          <w:szCs w:val="28"/>
        </w:rPr>
      </w:pPr>
    </w:p>
    <w:sectPr w:rsidR="00FE2D48" w:rsidRPr="0074390E" w:rsidSect="00C64A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5387B"/>
    <w:multiLevelType w:val="hybridMultilevel"/>
    <w:tmpl w:val="03BEE1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313D"/>
    <w:rsid w:val="0002135F"/>
    <w:rsid w:val="00045117"/>
    <w:rsid w:val="00093B54"/>
    <w:rsid w:val="000D5D90"/>
    <w:rsid w:val="000E45A5"/>
    <w:rsid w:val="000E6CB3"/>
    <w:rsid w:val="000F4860"/>
    <w:rsid w:val="0019335A"/>
    <w:rsid w:val="00196CB5"/>
    <w:rsid w:val="001F2CD2"/>
    <w:rsid w:val="001F65C5"/>
    <w:rsid w:val="002932FA"/>
    <w:rsid w:val="00295634"/>
    <w:rsid w:val="00300CE2"/>
    <w:rsid w:val="003D5302"/>
    <w:rsid w:val="00412B6A"/>
    <w:rsid w:val="004350D8"/>
    <w:rsid w:val="00440E25"/>
    <w:rsid w:val="005008E5"/>
    <w:rsid w:val="0054025B"/>
    <w:rsid w:val="005722A1"/>
    <w:rsid w:val="00587FDE"/>
    <w:rsid w:val="00644D1F"/>
    <w:rsid w:val="00652D65"/>
    <w:rsid w:val="006E6850"/>
    <w:rsid w:val="006F5C18"/>
    <w:rsid w:val="007118E3"/>
    <w:rsid w:val="0074390E"/>
    <w:rsid w:val="007A3DED"/>
    <w:rsid w:val="007E1A80"/>
    <w:rsid w:val="00831A16"/>
    <w:rsid w:val="0084062D"/>
    <w:rsid w:val="00883100"/>
    <w:rsid w:val="008B313D"/>
    <w:rsid w:val="008D5EB4"/>
    <w:rsid w:val="008E306C"/>
    <w:rsid w:val="00901C53"/>
    <w:rsid w:val="00902AB9"/>
    <w:rsid w:val="00903A62"/>
    <w:rsid w:val="009265C4"/>
    <w:rsid w:val="009C6809"/>
    <w:rsid w:val="00A045D7"/>
    <w:rsid w:val="00A443AC"/>
    <w:rsid w:val="00A90797"/>
    <w:rsid w:val="00AA63DC"/>
    <w:rsid w:val="00AF2065"/>
    <w:rsid w:val="00AF5E5F"/>
    <w:rsid w:val="00BB74A5"/>
    <w:rsid w:val="00BD7430"/>
    <w:rsid w:val="00BF7C11"/>
    <w:rsid w:val="00C02085"/>
    <w:rsid w:val="00C216A4"/>
    <w:rsid w:val="00C22C34"/>
    <w:rsid w:val="00C64A76"/>
    <w:rsid w:val="00D111F4"/>
    <w:rsid w:val="00D9368B"/>
    <w:rsid w:val="00DD5BB7"/>
    <w:rsid w:val="00E42970"/>
    <w:rsid w:val="00F10F25"/>
    <w:rsid w:val="00F50B81"/>
    <w:rsid w:val="00FA20E8"/>
    <w:rsid w:val="00FB23D9"/>
    <w:rsid w:val="00FE2D48"/>
    <w:rsid w:val="00FF2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0E8"/>
    <w:rPr>
      <w:rFonts w:ascii="Times New Roman" w:hAnsi="Times New Roman"/>
      <w:sz w:val="20"/>
      <w:szCs w:val="20"/>
      <w:lang w:eastAsia="ru-RU"/>
    </w:rPr>
  </w:style>
  <w:style w:type="paragraph" w:styleId="1">
    <w:name w:val="heading 1"/>
    <w:basedOn w:val="a"/>
    <w:next w:val="a"/>
    <w:link w:val="10"/>
    <w:uiPriority w:val="9"/>
    <w:qFormat/>
    <w:rsid w:val="00FA20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0E8"/>
    <w:rPr>
      <w:rFonts w:asciiTheme="majorHAnsi" w:eastAsiaTheme="majorEastAsia" w:hAnsiTheme="majorHAnsi" w:cstheme="majorBidi"/>
      <w:b/>
      <w:bCs/>
      <w:color w:val="365F91" w:themeColor="accent1" w:themeShade="BF"/>
      <w:sz w:val="28"/>
      <w:szCs w:val="28"/>
      <w:lang w:eastAsia="ru-RU"/>
    </w:rPr>
  </w:style>
  <w:style w:type="paragraph" w:styleId="a3">
    <w:name w:val="No Spacing"/>
    <w:link w:val="a4"/>
    <w:qFormat/>
    <w:rsid w:val="00FA20E8"/>
    <w:rPr>
      <w:rFonts w:ascii="Calibri" w:eastAsia="Calibri" w:hAnsi="Calibri"/>
    </w:rPr>
  </w:style>
  <w:style w:type="character" w:customStyle="1" w:styleId="a4">
    <w:name w:val="Без интервала Знак"/>
    <w:link w:val="a3"/>
    <w:locked/>
    <w:rsid w:val="00FA20E8"/>
    <w:rPr>
      <w:rFonts w:ascii="Calibri" w:eastAsia="Calibri" w:hAnsi="Calibri"/>
    </w:rPr>
  </w:style>
  <w:style w:type="paragraph" w:styleId="a5">
    <w:name w:val="List Paragraph"/>
    <w:basedOn w:val="a"/>
    <w:uiPriority w:val="34"/>
    <w:qFormat/>
    <w:rsid w:val="00FA20E8"/>
    <w:pPr>
      <w:ind w:left="720"/>
      <w:contextualSpacing/>
    </w:pPr>
    <w:rPr>
      <w:rFonts w:eastAsia="Times New Roman" w:cs="Times New Roman"/>
    </w:rPr>
  </w:style>
  <w:style w:type="character" w:styleId="a6">
    <w:name w:val="Hyperlink"/>
    <w:basedOn w:val="a0"/>
    <w:uiPriority w:val="99"/>
    <w:unhideWhenUsed/>
    <w:rsid w:val="008B313D"/>
    <w:rPr>
      <w:color w:val="0000FF" w:themeColor="hyperlink"/>
      <w:u w:val="single"/>
    </w:rPr>
  </w:style>
  <w:style w:type="paragraph" w:styleId="a7">
    <w:name w:val="Balloon Text"/>
    <w:basedOn w:val="a"/>
    <w:link w:val="a8"/>
    <w:uiPriority w:val="99"/>
    <w:semiHidden/>
    <w:unhideWhenUsed/>
    <w:rsid w:val="000E45A5"/>
    <w:rPr>
      <w:rFonts w:ascii="Tahoma" w:hAnsi="Tahoma" w:cs="Tahoma"/>
      <w:sz w:val="16"/>
      <w:szCs w:val="16"/>
    </w:rPr>
  </w:style>
  <w:style w:type="character" w:customStyle="1" w:styleId="a8">
    <w:name w:val="Текст выноски Знак"/>
    <w:basedOn w:val="a0"/>
    <w:link w:val="a7"/>
    <w:uiPriority w:val="99"/>
    <w:semiHidden/>
    <w:rsid w:val="000E45A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youtube.com/watch?v=YYLlA4xPh9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5NxhXjg9a9w" TargetMode="External"/><Relationship Id="rId11" Type="http://schemas.openxmlformats.org/officeDocument/2006/relationships/fontTable" Target="fontTable.xml"/><Relationship Id="rId5" Type="http://schemas.openxmlformats.org/officeDocument/2006/relationships/hyperlink" Target="https://www.youtube.com/watch?v=9vDjnvAvJzQ"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6</Pages>
  <Words>967</Words>
  <Characters>5513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30</cp:revision>
  <dcterms:created xsi:type="dcterms:W3CDTF">2022-07-18T01:20:00Z</dcterms:created>
  <dcterms:modified xsi:type="dcterms:W3CDTF">2022-10-11T11:09:00Z</dcterms:modified>
</cp:coreProperties>
</file>