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A4" w:rsidRPr="003A35A4" w:rsidRDefault="003A35A4" w:rsidP="003A35A4">
      <w:pPr>
        <w:shd w:val="clear" w:color="auto" w:fill="FFFFFF"/>
        <w:spacing w:after="450" w:line="420" w:lineRule="atLeast"/>
        <w:textAlignment w:val="baseline"/>
        <w:outlineLvl w:val="0"/>
        <w:rPr>
          <w:rFonts w:eastAsia="Times New Roman" w:cs="Times New Roman"/>
          <w:spacing w:val="-4"/>
          <w:kern w:val="36"/>
          <w:sz w:val="28"/>
          <w:szCs w:val="28"/>
        </w:rPr>
      </w:pPr>
      <w:r w:rsidRPr="003A35A4">
        <w:rPr>
          <w:rFonts w:eastAsia="Times New Roman" w:cs="Times New Roman"/>
          <w:spacing w:val="-4"/>
          <w:kern w:val="36"/>
          <w:sz w:val="28"/>
          <w:szCs w:val="28"/>
        </w:rPr>
        <w:t>95 лет исполняется Государственному пожарному надзору МЧС России!</w:t>
      </w:r>
    </w:p>
    <w:p w:rsidR="003A35A4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18 июля 2022 года исполняется 95 лет со дня образования государственного пожарного надзора.</w:t>
      </w:r>
    </w:p>
    <w:p w:rsidR="003A35A4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Начало советского периода развития пожарного дела определил декрет СНК «Об организации государственных мер борьбы с огнем» от 1918 года, которым была создана Государственная пожарная охрана Советской России. История возникновения государственного пожарного надзора начинается с подписания 18 июля 1927 г. Всероссийским центральным исполнительным комитетом и Советом народных комиссаров «Положения об органах Государственного пожарного надзора РСФСР».</w:t>
      </w:r>
    </w:p>
    <w:p w:rsidR="003A35A4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Сегодня Федеральный государственный пожарный надзор МЧС России – мощная и результативная система предупреждения и профилактики пожаров, реализации эффективных мер по защите населения и материальных ценностей от огня.</w:t>
      </w:r>
    </w:p>
    <w:p w:rsidR="003A35A4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Пропаганда правил безопасного поведения – важная составляющая работы органов государственного пожарного надзора. Постоянно информация доводится до населения через СМИ и работников предприятий, учреждений при проведении проверок.</w:t>
      </w:r>
    </w:p>
    <w:p w:rsidR="003A35A4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 xml:space="preserve">Результаты </w:t>
      </w:r>
      <w:proofErr w:type="spellStart"/>
      <w:r w:rsidRPr="003A35A4">
        <w:rPr>
          <w:sz w:val="28"/>
          <w:szCs w:val="28"/>
        </w:rPr>
        <w:t>надзорно</w:t>
      </w:r>
      <w:proofErr w:type="spellEnd"/>
      <w:r>
        <w:rPr>
          <w:sz w:val="28"/>
          <w:szCs w:val="28"/>
        </w:rPr>
        <w:t xml:space="preserve"> </w:t>
      </w:r>
      <w:r w:rsidRPr="003A35A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35A4">
        <w:rPr>
          <w:sz w:val="28"/>
          <w:szCs w:val="28"/>
        </w:rPr>
        <w:t>профилактической работы, как правило, не видны на первый взгляд, но вся её важность и нужность отражена в первом слове девиза МЧС России: «Предупреждение, спасение, помощь»!</w:t>
      </w:r>
    </w:p>
    <w:p w:rsidR="003A35A4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При внимательном соблюдении всех требований пожарной безопасности можно избежать возникновения нештатных ситуаций, и, что самое страшное, пожара.</w:t>
      </w:r>
    </w:p>
    <w:p w:rsid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При пожаре звоните по единому телефону спасателей и пожарных, с городского телефона – 01, с мобильного телефона - 101. Единый номер вызова экстренных служб –112.</w:t>
      </w:r>
    </w:p>
    <w:p w:rsid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3A35A4">
        <w:rPr>
          <w:sz w:val="28"/>
          <w:szCs w:val="28"/>
        </w:rPr>
        <w:t>#</w:t>
      </w:r>
      <w:r>
        <w:rPr>
          <w:sz w:val="28"/>
          <w:szCs w:val="28"/>
        </w:rPr>
        <w:t>МЧСРоссии</w:t>
      </w:r>
      <w:r w:rsidRPr="003A35A4">
        <w:rPr>
          <w:sz w:val="28"/>
          <w:szCs w:val="28"/>
        </w:rPr>
        <w:t>#</w:t>
      </w:r>
      <w:r>
        <w:rPr>
          <w:sz w:val="28"/>
          <w:szCs w:val="28"/>
        </w:rPr>
        <w:t>МЧС66</w:t>
      </w:r>
      <w:r w:rsidRPr="003A35A4">
        <w:rPr>
          <w:sz w:val="28"/>
          <w:szCs w:val="28"/>
        </w:rPr>
        <w:t>#</w:t>
      </w:r>
      <w:r>
        <w:rPr>
          <w:sz w:val="28"/>
          <w:szCs w:val="28"/>
        </w:rPr>
        <w:t>Свердловская_область</w:t>
      </w:r>
      <w:r w:rsidRPr="003A35A4">
        <w:rPr>
          <w:sz w:val="28"/>
          <w:szCs w:val="28"/>
        </w:rPr>
        <w:t>#</w:t>
      </w:r>
      <w:r>
        <w:rPr>
          <w:sz w:val="28"/>
          <w:szCs w:val="28"/>
        </w:rPr>
        <w:t>Знаменательные_дни</w:t>
      </w:r>
      <w:r w:rsidRPr="003A35A4">
        <w:rPr>
          <w:sz w:val="28"/>
          <w:szCs w:val="28"/>
        </w:rPr>
        <w:t>#</w:t>
      </w:r>
      <w:r>
        <w:rPr>
          <w:sz w:val="28"/>
          <w:szCs w:val="28"/>
        </w:rPr>
        <w:t>59ПСО</w:t>
      </w:r>
      <w:r w:rsidRPr="003A35A4">
        <w:rPr>
          <w:sz w:val="28"/>
          <w:szCs w:val="28"/>
        </w:rPr>
        <w:t>#</w:t>
      </w:r>
      <w:r>
        <w:rPr>
          <w:sz w:val="28"/>
          <w:szCs w:val="28"/>
        </w:rPr>
        <w:t>109 ПСЧ</w:t>
      </w:r>
    </w:p>
    <w:p w:rsidR="00C64A76" w:rsidRPr="003A35A4" w:rsidRDefault="003A35A4" w:rsidP="003A35A4">
      <w:pPr>
        <w:pStyle w:val="a8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235476" cy="1590675"/>
            <wp:effectExtent l="19050" t="0" r="2774" b="0"/>
            <wp:docPr id="1" name="Рисунок 1" descr="https://52.mchs.gov.ru/uploads/news/2022-06-15/95-let-ispolnyaetsya-gosudarstvennomu-pozharnomu-nadzoru-mchs-rossii_165529305910798065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2.mchs.gov.ru/uploads/news/2022-06-15/95-let-ispolnyaetsya-gosudarstvennomu-pozharnomu-nadzoru-mchs-rossii_1655293059107980659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388" cy="159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3A35A4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5A4"/>
    <w:rsid w:val="003A35A4"/>
    <w:rsid w:val="00644D1F"/>
    <w:rsid w:val="00901C53"/>
    <w:rsid w:val="00C64A76"/>
    <w:rsid w:val="00D80E00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A35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5A4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3A35A4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2022-06-17T08:56:00Z</dcterms:created>
  <dcterms:modified xsi:type="dcterms:W3CDTF">2022-06-17T09:07:00Z</dcterms:modified>
</cp:coreProperties>
</file>