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69" w:rsidRDefault="000F4069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ТЕСНОЕ ВЗАИМОДЕЙСТВИЕ СТРУКТУРЫ МЧС РОССИИ И НАУКИ ФОРМИРУЮТ КУЛЬТУРУ БЕЗОПАСНОСТИ ПОКОЛЕНИЙ</w:t>
      </w:r>
    </w:p>
    <w:p w:rsidR="0074521A" w:rsidRPr="0074521A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>12 апреля 1961 года советский космонавт Юрий Гагарин совершил первый в истории человечества космический полет. В честь первого пилотируемого человеком полета в космос Федеральным законом от 13 марта 1995 года «О днях воинской славы и памятных датах России» был установлен праздник – День Космонавтики.</w:t>
      </w:r>
    </w:p>
    <w:p w:rsidR="0074521A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>Праздник, посвященный первому полету в космос, имеет ряд многолетних традиций. В его честь обычно проводится много мероприятий связанных с историей и современностью российской космонавтики. Этот день каждый год напоминает о том, что полет Юрия Гагарина стал одним из самых важных толчков к дальнейшему покорению космического пространства.</w:t>
      </w:r>
    </w:p>
    <w:p w:rsid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74521A">
        <w:rPr>
          <w:color w:val="000000"/>
          <w:sz w:val="28"/>
          <w:szCs w:val="28"/>
        </w:rPr>
        <w:t>12 апреля весь мир отмечает </w:t>
      </w:r>
      <w:r w:rsidRPr="0074521A">
        <w:rPr>
          <w:bCs/>
          <w:color w:val="000000"/>
          <w:sz w:val="28"/>
          <w:szCs w:val="28"/>
          <w:bdr w:val="none" w:sz="0" w:space="0" w:color="auto" w:frame="1"/>
        </w:rPr>
        <w:t>День авиации и космонавтики</w:t>
      </w:r>
      <w:r w:rsidRPr="0074521A">
        <w:rPr>
          <w:color w:val="000000"/>
          <w:sz w:val="28"/>
          <w:szCs w:val="28"/>
        </w:rPr>
        <w:t> —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</w:t>
      </w:r>
      <w:r>
        <w:rPr>
          <w:color w:val="000000"/>
          <w:sz w:val="28"/>
          <w:szCs w:val="28"/>
        </w:rPr>
        <w:t xml:space="preserve"> </w:t>
      </w:r>
      <w:r w:rsidRPr="0074521A">
        <w:rPr>
          <w:color w:val="000000"/>
          <w:sz w:val="28"/>
          <w:szCs w:val="28"/>
        </w:rPr>
        <w:t>Как праздник — День космонавтики — был установлен в Советском Союзе Указом Президиума Верховного Совета СССР от 9 апреля 1962 года, а международный статус получил в 1968 году на конференции Международной авиационной федерации.</w:t>
      </w:r>
    </w:p>
    <w:p w:rsidR="0074521A" w:rsidRP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74521A">
        <w:rPr>
          <w:color w:val="000000"/>
          <w:sz w:val="28"/>
          <w:szCs w:val="28"/>
        </w:rPr>
        <w:t>Кстати, с 2011 года он носит еще одно название — </w:t>
      </w:r>
      <w:r w:rsidRPr="0074521A">
        <w:rPr>
          <w:bCs/>
          <w:color w:val="000000"/>
          <w:sz w:val="28"/>
          <w:szCs w:val="28"/>
          <w:bdr w:val="none" w:sz="0" w:space="0" w:color="auto" w:frame="1"/>
        </w:rPr>
        <w:t>Международный день полета человека в космос</w:t>
      </w:r>
      <w:r w:rsidRPr="0074521A">
        <w:rPr>
          <w:color w:val="000000"/>
          <w:sz w:val="28"/>
          <w:szCs w:val="28"/>
        </w:rPr>
        <w:t> (</w:t>
      </w:r>
      <w:proofErr w:type="spellStart"/>
      <w:r w:rsidRPr="0074521A">
        <w:rPr>
          <w:color w:val="000000"/>
          <w:sz w:val="28"/>
          <w:szCs w:val="28"/>
        </w:rPr>
        <w:t>International</w:t>
      </w:r>
      <w:proofErr w:type="spellEnd"/>
      <w:r w:rsidRPr="0074521A">
        <w:rPr>
          <w:color w:val="000000"/>
          <w:sz w:val="28"/>
          <w:szCs w:val="28"/>
        </w:rPr>
        <w:t xml:space="preserve"> </w:t>
      </w:r>
      <w:proofErr w:type="spellStart"/>
      <w:r w:rsidRPr="0074521A">
        <w:rPr>
          <w:color w:val="000000"/>
          <w:sz w:val="28"/>
          <w:szCs w:val="28"/>
        </w:rPr>
        <w:t>Day</w:t>
      </w:r>
      <w:proofErr w:type="spellEnd"/>
      <w:r w:rsidRPr="0074521A">
        <w:rPr>
          <w:color w:val="000000"/>
          <w:sz w:val="28"/>
          <w:szCs w:val="28"/>
        </w:rPr>
        <w:t xml:space="preserve"> </w:t>
      </w:r>
      <w:proofErr w:type="spellStart"/>
      <w:r w:rsidRPr="0074521A">
        <w:rPr>
          <w:color w:val="000000"/>
          <w:sz w:val="28"/>
          <w:szCs w:val="28"/>
        </w:rPr>
        <w:t>of</w:t>
      </w:r>
      <w:proofErr w:type="spellEnd"/>
      <w:r w:rsidRPr="0074521A">
        <w:rPr>
          <w:color w:val="000000"/>
          <w:sz w:val="28"/>
          <w:szCs w:val="28"/>
        </w:rPr>
        <w:t xml:space="preserve"> </w:t>
      </w:r>
      <w:proofErr w:type="spellStart"/>
      <w:r w:rsidRPr="0074521A">
        <w:rPr>
          <w:color w:val="000000"/>
          <w:sz w:val="28"/>
          <w:szCs w:val="28"/>
        </w:rPr>
        <w:t>Human</w:t>
      </w:r>
      <w:proofErr w:type="spellEnd"/>
      <w:r w:rsidRPr="0074521A">
        <w:rPr>
          <w:color w:val="000000"/>
          <w:sz w:val="28"/>
          <w:szCs w:val="28"/>
        </w:rPr>
        <w:t xml:space="preserve"> </w:t>
      </w:r>
      <w:proofErr w:type="spellStart"/>
      <w:r w:rsidRPr="0074521A">
        <w:rPr>
          <w:color w:val="000000"/>
          <w:sz w:val="28"/>
          <w:szCs w:val="28"/>
        </w:rPr>
        <w:t>Space</w:t>
      </w:r>
      <w:proofErr w:type="spellEnd"/>
      <w:r w:rsidRPr="0074521A">
        <w:rPr>
          <w:color w:val="000000"/>
          <w:sz w:val="28"/>
          <w:szCs w:val="28"/>
        </w:rPr>
        <w:t xml:space="preserve"> </w:t>
      </w:r>
      <w:proofErr w:type="spellStart"/>
      <w:r w:rsidRPr="0074521A">
        <w:rPr>
          <w:color w:val="000000"/>
          <w:sz w:val="28"/>
          <w:szCs w:val="28"/>
        </w:rPr>
        <w:t>Flight</w:t>
      </w:r>
      <w:proofErr w:type="spellEnd"/>
      <w:r w:rsidRPr="0074521A">
        <w:rPr>
          <w:color w:val="000000"/>
          <w:sz w:val="28"/>
          <w:szCs w:val="28"/>
        </w:rPr>
        <w:t>). О чем 7 апреля 2011 года на специальном пленарном заседании Генеральной Ассамбл</w:t>
      </w:r>
      <w:proofErr w:type="gramStart"/>
      <w:r w:rsidRPr="0074521A">
        <w:rPr>
          <w:color w:val="000000"/>
          <w:sz w:val="28"/>
          <w:szCs w:val="28"/>
        </w:rPr>
        <w:t>еи ОО</w:t>
      </w:r>
      <w:proofErr w:type="gramEnd"/>
      <w:r w:rsidRPr="0074521A">
        <w:rPr>
          <w:color w:val="000000"/>
          <w:sz w:val="28"/>
          <w:szCs w:val="28"/>
        </w:rPr>
        <w:t>Н, по инициативе России, была принята официальная резолюция № A/RES/65/271, по случаю 50-летия первого шага в деле освоения космического пространства. Соавторами этой резолюции стали свыше 60 государств.</w:t>
      </w:r>
    </w:p>
    <w:p w:rsidR="0074521A" w:rsidRPr="0074521A" w:rsidRDefault="0074521A" w:rsidP="0074521A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74521A" w:rsidRPr="000F4069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России расположены  уникальные объекты</w:t>
      </w:r>
      <w:r w:rsidRPr="0074521A">
        <w:rPr>
          <w:sz w:val="28"/>
          <w:szCs w:val="28"/>
        </w:rPr>
        <w:t>, которые позволяют нам прикоснуться к истории и бу</w:t>
      </w:r>
      <w:r>
        <w:rPr>
          <w:sz w:val="28"/>
          <w:szCs w:val="28"/>
        </w:rPr>
        <w:t xml:space="preserve">дням отечественной космонавтики. </w:t>
      </w:r>
      <w:proofErr w:type="gramStart"/>
      <w:r>
        <w:rPr>
          <w:sz w:val="28"/>
          <w:szCs w:val="28"/>
          <w:shd w:val="clear" w:color="auto" w:fill="FFFFFF"/>
        </w:rPr>
        <w:t>Каждый</w:t>
      </w:r>
      <w:proofErr w:type="gramEnd"/>
      <w:r>
        <w:rPr>
          <w:sz w:val="28"/>
          <w:szCs w:val="28"/>
          <w:shd w:val="clear" w:color="auto" w:fill="FFFFFF"/>
        </w:rPr>
        <w:t xml:space="preserve"> из которых  </w:t>
      </w:r>
      <w:r w:rsidRPr="0074521A">
        <w:rPr>
          <w:sz w:val="28"/>
          <w:szCs w:val="28"/>
          <w:shd w:val="clear" w:color="auto" w:fill="FFFFFF"/>
        </w:rPr>
        <w:t>оснащен комплексной системой многоуровневой противопожарной безопасности, диспетчеризации и сигнализации. Наружное пожаротушение предусмотрено от существующих пожарных гидрантов.</w:t>
      </w:r>
      <w:r w:rsidR="000F4069" w:rsidRPr="000F4069">
        <w:rPr>
          <w:rFonts w:ascii="Arial" w:hAnsi="Arial" w:cs="Arial"/>
          <w:color w:val="3B4256"/>
          <w:shd w:val="clear" w:color="auto" w:fill="FFFFFF"/>
        </w:rPr>
        <w:t xml:space="preserve"> </w:t>
      </w:r>
      <w:r w:rsidR="000F4069" w:rsidRPr="000F4069">
        <w:rPr>
          <w:sz w:val="28"/>
          <w:szCs w:val="28"/>
          <w:shd w:val="clear" w:color="auto" w:fill="FFFFFF"/>
        </w:rPr>
        <w:t>В целях обеспечения пожарной безопасности уникальных «космичес</w:t>
      </w:r>
      <w:r w:rsidR="000F4069">
        <w:rPr>
          <w:sz w:val="28"/>
          <w:szCs w:val="28"/>
          <w:shd w:val="clear" w:color="auto" w:fill="FFFFFF"/>
        </w:rPr>
        <w:t xml:space="preserve">ких» объектов систематически на всех территориях </w:t>
      </w:r>
      <w:r w:rsidR="000F4069" w:rsidRPr="000F4069">
        <w:rPr>
          <w:sz w:val="28"/>
          <w:szCs w:val="28"/>
          <w:shd w:val="clear" w:color="auto" w:fill="FFFFFF"/>
        </w:rPr>
        <w:t xml:space="preserve">пожарными реализуется целый комплекс мероприятий, направленных на совершенствование пожаротушения и повышение профессионального мастерства пожарных. На постоянной основе проводятся пожарно-тактические занятия и пожарно-тактические учения, которые позволяют отработать ряд нештатных ситуаций, еще раз взглянуть на пожар изнутри, продумать тактические действия и </w:t>
      </w:r>
      <w:r w:rsidR="000F4069" w:rsidRPr="000F4069">
        <w:rPr>
          <w:sz w:val="28"/>
          <w:szCs w:val="28"/>
          <w:shd w:val="clear" w:color="auto" w:fill="FFFFFF"/>
        </w:rPr>
        <w:lastRenderedPageBreak/>
        <w:t>разработать алгоритмы действий в случае возникновения нештатной ситуации</w:t>
      </w:r>
      <w:proofErr w:type="gramStart"/>
      <w:r w:rsidR="000F4069" w:rsidRPr="000F4069">
        <w:rPr>
          <w:sz w:val="28"/>
          <w:szCs w:val="28"/>
          <w:shd w:val="clear" w:color="auto" w:fill="FFFFFF"/>
        </w:rPr>
        <w:t>.</w:t>
      </w:r>
      <w:proofErr w:type="gramEnd"/>
      <w:r w:rsidR="000F4069">
        <w:rPr>
          <w:sz w:val="28"/>
          <w:szCs w:val="28"/>
          <w:shd w:val="clear" w:color="auto" w:fill="FFFFFF"/>
        </w:rPr>
        <w:t xml:space="preserve"> Мы уверены, что  посещение  </w:t>
      </w:r>
      <w:r w:rsidR="000F4069" w:rsidRPr="000F4069">
        <w:rPr>
          <w:sz w:val="28"/>
          <w:szCs w:val="28"/>
          <w:shd w:val="clear" w:color="auto" w:fill="FFFFFF"/>
        </w:rPr>
        <w:t>му</w:t>
      </w:r>
      <w:r w:rsidR="000F4069">
        <w:rPr>
          <w:sz w:val="28"/>
          <w:szCs w:val="28"/>
          <w:shd w:val="clear" w:color="auto" w:fill="FFFFFF"/>
        </w:rPr>
        <w:t xml:space="preserve">зейные экспозиции и совершенствование по взаимодействию структуры  МЧС России способствует формированию </w:t>
      </w:r>
      <w:r w:rsidR="000F4069" w:rsidRPr="000F4069">
        <w:rPr>
          <w:sz w:val="28"/>
          <w:szCs w:val="28"/>
          <w:shd w:val="clear" w:color="auto" w:fill="FFFFFF"/>
        </w:rPr>
        <w:t xml:space="preserve"> к</w:t>
      </w:r>
      <w:r w:rsidR="000F4069">
        <w:rPr>
          <w:sz w:val="28"/>
          <w:szCs w:val="28"/>
          <w:shd w:val="clear" w:color="auto" w:fill="FFFFFF"/>
        </w:rPr>
        <w:t xml:space="preserve">ультуры безопасности </w:t>
      </w:r>
      <w:r w:rsidR="000F4069" w:rsidRPr="000F4069">
        <w:rPr>
          <w:sz w:val="28"/>
          <w:szCs w:val="28"/>
          <w:shd w:val="clear" w:color="auto" w:fill="FFFFFF"/>
        </w:rPr>
        <w:t>на земле</w:t>
      </w:r>
      <w:r w:rsidR="000F4069">
        <w:rPr>
          <w:sz w:val="28"/>
          <w:szCs w:val="28"/>
          <w:shd w:val="clear" w:color="auto" w:fill="FFFFFF"/>
        </w:rPr>
        <w:t xml:space="preserve"> и прогресса новых открытий  в космосе</w:t>
      </w:r>
      <w:r w:rsidR="000F4069" w:rsidRPr="000F4069">
        <w:rPr>
          <w:sz w:val="28"/>
          <w:szCs w:val="28"/>
          <w:shd w:val="clear" w:color="auto" w:fill="FFFFFF"/>
        </w:rPr>
        <w:t>.</w:t>
      </w:r>
    </w:p>
    <w:p w:rsidR="000F4069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109 ПСЧ 59 ПСО  ФПС ГПС </w:t>
      </w:r>
      <w:r w:rsidRPr="0074521A">
        <w:rPr>
          <w:sz w:val="28"/>
          <w:szCs w:val="28"/>
        </w:rPr>
        <w:t>Главное уп</w:t>
      </w:r>
      <w:r>
        <w:rPr>
          <w:sz w:val="28"/>
          <w:szCs w:val="28"/>
        </w:rPr>
        <w:t xml:space="preserve">равление МЧС России по Свердловской области </w:t>
      </w:r>
      <w:r w:rsidRPr="0074521A">
        <w:rPr>
          <w:sz w:val="28"/>
          <w:szCs w:val="28"/>
        </w:rPr>
        <w:t xml:space="preserve"> напоминает о необходимости соблюдения правил пожарной безопасности в быту</w:t>
      </w:r>
      <w:r w:rsidR="000F4069">
        <w:rPr>
          <w:sz w:val="28"/>
          <w:szCs w:val="28"/>
        </w:rPr>
        <w:t xml:space="preserve"> и сохранении материальных ценностей</w:t>
      </w:r>
      <w:r w:rsidRPr="0074521A">
        <w:rPr>
          <w:sz w:val="28"/>
          <w:szCs w:val="28"/>
        </w:rPr>
        <w:t xml:space="preserve">. </w:t>
      </w:r>
    </w:p>
    <w:p w:rsidR="0074521A" w:rsidRDefault="0074521A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74521A">
        <w:rPr>
          <w:sz w:val="28"/>
          <w:szCs w:val="28"/>
        </w:rPr>
        <w:t xml:space="preserve">Помните, что от этого зависит Ваша жизнь, жизнь </w:t>
      </w:r>
      <w:proofErr w:type="gramStart"/>
      <w:r w:rsidRPr="0074521A">
        <w:rPr>
          <w:sz w:val="28"/>
          <w:szCs w:val="28"/>
        </w:rPr>
        <w:t>Ваших</w:t>
      </w:r>
      <w:proofErr w:type="gramEnd"/>
      <w:r w:rsidRPr="0074521A">
        <w:rPr>
          <w:sz w:val="28"/>
          <w:szCs w:val="28"/>
        </w:rPr>
        <w:t xml:space="preserve"> близких и сохранность имущества. В случае обнаружения пожара звоните по телефону «101».</w:t>
      </w:r>
    </w:p>
    <w:p w:rsidR="000F4069" w:rsidRPr="000F4069" w:rsidRDefault="000F4069" w:rsidP="0074521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МЧСРоссии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Свердловская_область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Знаменательные_дни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ПБ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Профориентация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МалышевскийГО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59ПСО</w:t>
      </w:r>
      <w:r w:rsidRPr="000F4069">
        <w:rPr>
          <w:sz w:val="28"/>
          <w:szCs w:val="28"/>
        </w:rPr>
        <w:t>#</w:t>
      </w:r>
      <w:r>
        <w:rPr>
          <w:sz w:val="28"/>
          <w:szCs w:val="28"/>
        </w:rPr>
        <w:t>109ПСЧ</w:t>
      </w:r>
    </w:p>
    <w:p w:rsidR="006A03CA" w:rsidRDefault="000F4069" w:rsidP="0074521A">
      <w:pPr>
        <w:tabs>
          <w:tab w:val="left" w:pos="70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108822"/>
            <wp:effectExtent l="19050" t="0" r="3175" b="0"/>
            <wp:docPr id="4" name="Рисунок 4" descr="https://cs13.pikabu.ru/post_img/2021/04/24/0/og_og_161921489729403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13.pikabu.ru/post_img/2021/04/24/0/og_og_1619214897294037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09465"/>
            <wp:effectExtent l="19050" t="0" r="3175" b="0"/>
            <wp:docPr id="7" name="Рисунок 7" descr="https://supersmeh.ru/wp-content/uploads/6/a/c/6ac8cb60f8a25146bab7633f2d97a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smeh.ru/wp-content/uploads/6/a/c/6ac8cb60f8a25146bab7633f2d97a2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521A">
        <w:tab/>
      </w:r>
    </w:p>
    <w:sectPr w:rsidR="006A03CA" w:rsidSect="006A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1A"/>
    <w:rsid w:val="000F4069"/>
    <w:rsid w:val="00216641"/>
    <w:rsid w:val="006A03CA"/>
    <w:rsid w:val="0074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2022-04-12T02:32:00Z</dcterms:created>
  <dcterms:modified xsi:type="dcterms:W3CDTF">2022-04-12T03:00:00Z</dcterms:modified>
</cp:coreProperties>
</file>