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49" w:rsidRPr="006C4949" w:rsidRDefault="006C4949" w:rsidP="006C4949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МЧС России внедряет информационные технологии в предоставление </w:t>
      </w:r>
      <w:proofErr w:type="spellStart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</w:t>
      </w:r>
      <w:proofErr w:type="spellEnd"/>
      <w:proofErr w:type="gramStart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марта 2022 года граждане смогут дистанционно подать заявление на предоставление ряда </w:t>
      </w:r>
      <w:proofErr w:type="spellStart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оказываемых МЧС России.</w: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Государственная инспекция по маломерным судам МЧС России будет предоставлять в электронном виде результаты оказания услуг по аттестации на право управления маломерными судами, государственной регистрации и освидетельствованию маломерных судов, используемых в некоммерческих целях. Эти услуги являются необходимыми и обязательными на всей территории нашей страны.</w: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Приказы МЧС России, утверждающие новые административные регламенты предоставления соответствующих государственных услуг, на днях зарегистрированы Минюстом и направлены на внедрение информационных технологий в процессы предоставления государственных услуг через федеральную государственную информационную систему «Единый портал государственных услуг и муниципальных услуг (функций)». Это позволит сократить время предоставления услуги и количество взаимодействий с должностными лицами ГИМС МЧС России.</w: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примеру, на освидетельствование маломерных судов, используемых в некоммерческих целях, гражданам и </w:t>
      </w:r>
      <w:proofErr w:type="spellStart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юрлицам</w:t>
      </w:r>
      <w:proofErr w:type="spellEnd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потребуется не более 8 часов рабочего времени с момента приема и регистрации заявления и необходимых документов.</w: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Кроме того, с заявлением о предоставлении </w:t>
      </w:r>
      <w:proofErr w:type="spellStart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освидетельствованию или регистрации маломерного судна можно будет обратиться в любое подразделение ГИМС МЧС России вне зависимости от места жительства гражданина или пребывания/нахождения судна.</w: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Каждый регламент уточняет пакет необходимых документов для предоставления </w:t>
      </w:r>
      <w:proofErr w:type="spellStart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1 марта 2022 года начинают действовать новые редакции следующих Административных регламентов:</w: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Административный регламент МЧС России предоставления государственной услуги по аттестации на право управления маломерными судами, используемыми в некоммерческих целях;</w: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Административный регламент МЧС России предоставления государственной услуги по освидетельствованию маломерных судов, используемых в некоммерческих целях;</w: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Административный регламент МЧС России предоставления государственной услуги по государственной регистрации маломерных судов, используемых в некоммерческих целях.</w: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Тексты приказов МЧС России размещены на официальном </w:t>
      </w:r>
      <w:proofErr w:type="spellStart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интернет-портале</w:t>
      </w:r>
      <w:proofErr w:type="spellEnd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правовой информации </w:t>
      </w:r>
      <w:proofErr w:type="spellStart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"https://vk.com/away.php?to=http%3A%2F%2Fpublication.pravo.gov.ru&amp;post=-45441344_19596&amp;cc_key=" \t "_blank" </w:instrText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C494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publication.pravo.gov.ru</w:t>
      </w:r>
      <w:proofErr w:type="spellEnd"/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C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C4949" w:rsidRPr="006C4949" w:rsidRDefault="006C4949">
      <w:pPr>
        <w:rPr>
          <w:rFonts w:ascii="Times New Roman" w:hAnsi="Times New Roman" w:cs="Times New Roman"/>
          <w:sz w:val="24"/>
          <w:szCs w:val="24"/>
        </w:rPr>
      </w:pPr>
    </w:p>
    <w:p w:rsidR="006C4949" w:rsidRDefault="006C4949">
      <w:pPr>
        <w:rPr>
          <w:rFonts w:ascii="Times New Roman" w:hAnsi="Times New Roman" w:cs="Times New Roman"/>
          <w:sz w:val="24"/>
          <w:szCs w:val="24"/>
        </w:rPr>
      </w:pPr>
      <w:r w:rsidRPr="006C4949">
        <w:rPr>
          <w:rFonts w:ascii="Times New Roman" w:hAnsi="Times New Roman" w:cs="Times New Roman"/>
          <w:sz w:val="24"/>
          <w:szCs w:val="24"/>
        </w:rPr>
        <w:t>#МЧСРоссии#Свердловская_область#Госуслуги#59ПСО#109ПСЧ</w:t>
      </w:r>
    </w:p>
    <w:p w:rsidR="006C4949" w:rsidRPr="006C4949" w:rsidRDefault="006C4949">
      <w:pPr>
        <w:rPr>
          <w:rFonts w:ascii="Times New Roman" w:hAnsi="Times New Roman" w:cs="Times New Roman"/>
          <w:sz w:val="24"/>
          <w:szCs w:val="24"/>
        </w:rPr>
      </w:pPr>
    </w:p>
    <w:p w:rsidR="001651E0" w:rsidRPr="006C4949" w:rsidRDefault="006C4949" w:rsidP="006C4949">
      <w:pPr>
        <w:tabs>
          <w:tab w:val="left" w:pos="1182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1502522" cy="845389"/>
            <wp:effectExtent l="19050" t="0" r="2428" b="0"/>
            <wp:docPr id="1" name="Рисунок 1" descr="https://sun9-88.userapi.com/impg/G1E-p-dpWuObtH3swAHEjUARl5xLirBeJRx94A/pnxSBwNUa7U.jpg?size=1280x720&amp;quality=96&amp;sign=e2b231e8ee24b0263ef26181dbe1e1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8.userapi.com/impg/G1E-p-dpWuObtH3swAHEjUARl5xLirBeJRx94A/pnxSBwNUa7U.jpg?size=1280x720&amp;quality=96&amp;sign=e2b231e8ee24b0263ef26181dbe1e1c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93" cy="84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1E0" w:rsidRPr="006C4949" w:rsidSect="0016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4949"/>
    <w:rsid w:val="001651E0"/>
    <w:rsid w:val="006C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9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2021-11-09T10:13:00Z</dcterms:created>
  <dcterms:modified xsi:type="dcterms:W3CDTF">2021-11-09T10:21:00Z</dcterms:modified>
</cp:coreProperties>
</file>